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6788" w14:textId="4AF0B187" w:rsidR="00F55CFE" w:rsidRPr="00AB3CD8" w:rsidRDefault="004B5E6E" w:rsidP="00C22653">
      <w:pPr>
        <w:spacing w:after="0"/>
        <w:rPr>
          <w:rFonts w:ascii="Arial" w:hAnsi="Arial" w:cs="Arial"/>
        </w:rPr>
      </w:pPr>
      <w:r w:rsidRPr="00AB3CD8">
        <w:rPr>
          <w:rFonts w:ascii="Arial" w:eastAsia="Segoe UI" w:hAnsi="Arial" w:cs="Arial"/>
          <w:b/>
          <w:noProof/>
          <w:sz w:val="30"/>
        </w:rPr>
        <w:drawing>
          <wp:anchor distT="0" distB="0" distL="114300" distR="114300" simplePos="0" relativeHeight="251658240" behindDoc="0" locked="0" layoutInCell="1" allowOverlap="1" wp14:anchorId="7AF896DD" wp14:editId="24EFD890">
            <wp:simplePos x="0" y="0"/>
            <wp:positionH relativeFrom="column">
              <wp:posOffset>-501650</wp:posOffset>
            </wp:positionH>
            <wp:positionV relativeFrom="paragraph">
              <wp:posOffset>-1280160</wp:posOffset>
            </wp:positionV>
            <wp:extent cx="1729740" cy="1641209"/>
            <wp:effectExtent l="0" t="0" r="0" b="0"/>
            <wp:wrapNone/>
            <wp:docPr id="474191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91758" name="Picture 4741917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64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887D3" w14:textId="77777777" w:rsidR="00F55CFE" w:rsidRPr="00AB3CD8" w:rsidRDefault="004B5E6E">
      <w:pPr>
        <w:spacing w:after="0"/>
        <w:ind w:left="10" w:right="46" w:hanging="10"/>
        <w:jc w:val="center"/>
        <w:rPr>
          <w:rFonts w:ascii="Arial" w:hAnsi="Arial" w:cs="Arial"/>
        </w:rPr>
      </w:pPr>
      <w:r w:rsidRPr="00AB3CD8">
        <w:rPr>
          <w:rFonts w:ascii="Arial" w:eastAsia="Segoe UI" w:hAnsi="Arial" w:cs="Arial"/>
          <w:b/>
          <w:sz w:val="32"/>
          <w:u w:val="single" w:color="000000"/>
        </w:rPr>
        <w:t>BANWEN</w:t>
      </w:r>
      <w:r w:rsidR="004015BB" w:rsidRPr="00AB3CD8">
        <w:rPr>
          <w:rFonts w:ascii="Arial" w:eastAsia="Segoe UI" w:hAnsi="Arial" w:cs="Arial"/>
          <w:b/>
          <w:sz w:val="32"/>
          <w:u w:val="single" w:color="000000"/>
        </w:rPr>
        <w:t xml:space="preserve"> CEMETERY.</w:t>
      </w:r>
      <w:r w:rsidR="004015BB" w:rsidRPr="00AB3CD8">
        <w:rPr>
          <w:rFonts w:ascii="Arial" w:eastAsia="Segoe UI" w:hAnsi="Arial" w:cs="Arial"/>
          <w:b/>
          <w:sz w:val="32"/>
        </w:rPr>
        <w:t xml:space="preserve"> </w:t>
      </w:r>
    </w:p>
    <w:p w14:paraId="4CAF8510" w14:textId="77777777" w:rsidR="00F55CFE" w:rsidRPr="00AB3CD8" w:rsidRDefault="004015BB">
      <w:pPr>
        <w:spacing w:after="0"/>
        <w:ind w:left="10" w:right="51" w:hanging="10"/>
        <w:jc w:val="center"/>
        <w:rPr>
          <w:rFonts w:ascii="Arial" w:hAnsi="Arial" w:cs="Arial"/>
        </w:rPr>
      </w:pPr>
      <w:r w:rsidRPr="00AB3CD8">
        <w:rPr>
          <w:rFonts w:ascii="Arial" w:eastAsia="Segoe UI" w:hAnsi="Arial" w:cs="Arial"/>
          <w:b/>
          <w:sz w:val="32"/>
          <w:u w:val="single" w:color="000000"/>
        </w:rPr>
        <w:t xml:space="preserve">FEES FROM </w:t>
      </w:r>
      <w:r w:rsidR="004B5E6E" w:rsidRPr="00AB3CD8">
        <w:rPr>
          <w:rFonts w:ascii="Arial" w:eastAsia="Segoe UI" w:hAnsi="Arial" w:cs="Arial"/>
          <w:b/>
          <w:sz w:val="32"/>
          <w:u w:val="single" w:color="000000"/>
        </w:rPr>
        <w:t>1</w:t>
      </w:r>
      <w:r w:rsidR="004B5E6E" w:rsidRPr="00AB3CD8">
        <w:rPr>
          <w:rFonts w:ascii="Arial" w:eastAsia="Segoe UI" w:hAnsi="Arial" w:cs="Arial"/>
          <w:b/>
          <w:sz w:val="32"/>
          <w:u w:val="single" w:color="000000"/>
          <w:vertAlign w:val="superscript"/>
        </w:rPr>
        <w:t>st</w:t>
      </w:r>
      <w:r w:rsidR="004B5E6E" w:rsidRPr="00AB3CD8">
        <w:rPr>
          <w:rFonts w:ascii="Arial" w:eastAsia="Segoe UI" w:hAnsi="Arial" w:cs="Arial"/>
          <w:b/>
          <w:sz w:val="32"/>
          <w:u w:val="single" w:color="000000"/>
        </w:rPr>
        <w:t xml:space="preserve"> April 2025</w:t>
      </w:r>
      <w:r w:rsidRPr="00AB3CD8">
        <w:rPr>
          <w:rFonts w:ascii="Arial" w:eastAsia="Segoe UI" w:hAnsi="Arial" w:cs="Arial"/>
          <w:b/>
          <w:sz w:val="32"/>
          <w:u w:val="single" w:color="000000"/>
        </w:rPr>
        <w:t>.</w:t>
      </w:r>
      <w:r w:rsidRPr="00AB3CD8">
        <w:rPr>
          <w:rFonts w:ascii="Arial" w:eastAsia="Segoe UI" w:hAnsi="Arial" w:cs="Arial"/>
          <w:b/>
          <w:sz w:val="32"/>
        </w:rPr>
        <w:t xml:space="preserve"> </w:t>
      </w:r>
    </w:p>
    <w:p w14:paraId="0490A7BC" w14:textId="77777777" w:rsidR="00F55CFE" w:rsidRPr="00AB3CD8" w:rsidRDefault="004015BB">
      <w:pPr>
        <w:spacing w:after="0"/>
        <w:ind w:left="44"/>
        <w:jc w:val="center"/>
        <w:rPr>
          <w:rFonts w:ascii="Arial" w:hAnsi="Arial" w:cs="Arial"/>
        </w:rPr>
      </w:pPr>
      <w:r w:rsidRPr="00AB3CD8">
        <w:rPr>
          <w:rFonts w:ascii="Arial" w:eastAsia="Segoe UI" w:hAnsi="Arial" w:cs="Arial"/>
          <w:b/>
          <w:sz w:val="32"/>
        </w:rPr>
        <w:t xml:space="preserve"> </w:t>
      </w:r>
    </w:p>
    <w:tbl>
      <w:tblPr>
        <w:tblStyle w:val="TableGrid"/>
        <w:tblW w:w="9629" w:type="dxa"/>
        <w:tblInd w:w="16" w:type="dxa"/>
        <w:tblCellMar>
          <w:top w:w="101" w:type="dxa"/>
          <w:left w:w="115" w:type="dxa"/>
          <w:bottom w:w="3" w:type="dxa"/>
          <w:right w:w="111" w:type="dxa"/>
        </w:tblCellMar>
        <w:tblLook w:val="04A0" w:firstRow="1" w:lastRow="0" w:firstColumn="1" w:lastColumn="0" w:noHBand="0" w:noVBand="1"/>
      </w:tblPr>
      <w:tblGrid>
        <w:gridCol w:w="7508"/>
        <w:gridCol w:w="2121"/>
      </w:tblGrid>
      <w:tr w:rsidR="00F55CFE" w:rsidRPr="00AB3CD8" w14:paraId="63780550" w14:textId="77777777">
        <w:trPr>
          <w:trHeight w:val="433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3C7F8082" w14:textId="77777777" w:rsidR="00F55CFE" w:rsidRPr="00AB3CD8" w:rsidRDefault="004015BB">
            <w:pPr>
              <w:ind w:right="1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b/>
                <w:sz w:val="28"/>
                <w:szCs w:val="28"/>
              </w:rPr>
              <w:t xml:space="preserve">DESCRIPTION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0271D153" w14:textId="77777777" w:rsidR="00F55CFE" w:rsidRPr="00AB3CD8" w:rsidRDefault="004015BB">
            <w:pPr>
              <w:ind w:right="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b/>
                <w:sz w:val="28"/>
                <w:szCs w:val="28"/>
              </w:rPr>
              <w:t xml:space="preserve">PRICE </w:t>
            </w:r>
          </w:p>
        </w:tc>
      </w:tr>
      <w:tr w:rsidR="00F55CFE" w:rsidRPr="00AB3CD8" w14:paraId="39596714" w14:textId="77777777" w:rsidTr="00AB3CD8">
        <w:trPr>
          <w:trHeight w:val="1132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5B2" w14:textId="77777777" w:rsidR="00F55CFE" w:rsidRPr="00AB3CD8" w:rsidRDefault="004015BB">
            <w:pPr>
              <w:ind w:righ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b/>
                <w:sz w:val="28"/>
                <w:szCs w:val="28"/>
              </w:rPr>
              <w:t xml:space="preserve">EXCLUSIVE RIGHT OF BURIAL (EROB*) </w:t>
            </w:r>
          </w:p>
          <w:p w14:paraId="14F719CD" w14:textId="77777777" w:rsidR="00F55CFE" w:rsidRPr="00AB3CD8" w:rsidRDefault="00AB3CD8">
            <w:pPr>
              <w:jc w:val="center"/>
              <w:rPr>
                <w:rFonts w:ascii="Arial" w:eastAsia="Segoe UI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Burial plot</w:t>
            </w:r>
          </w:p>
          <w:p w14:paraId="66A5806C" w14:textId="77777777" w:rsidR="00AB3CD8" w:rsidRPr="00AB3CD8" w:rsidRDefault="00AB3C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hAnsi="Arial" w:cs="Arial"/>
                <w:sz w:val="28"/>
                <w:szCs w:val="28"/>
              </w:rPr>
              <w:t>Cremation plot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9CDA" w14:textId="77777777" w:rsidR="00F55CFE" w:rsidRPr="00AB3CD8" w:rsidRDefault="00AB3CD8" w:rsidP="00AB3CD8">
            <w:pPr>
              <w:ind w:left="7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hAnsi="Arial" w:cs="Arial"/>
                <w:sz w:val="28"/>
                <w:szCs w:val="28"/>
              </w:rPr>
              <w:t>£500</w:t>
            </w:r>
          </w:p>
          <w:p w14:paraId="0E5A4D6F" w14:textId="77777777" w:rsidR="00AB3CD8" w:rsidRPr="00AB3CD8" w:rsidRDefault="00AB3CD8" w:rsidP="00AB3CD8">
            <w:pPr>
              <w:ind w:left="7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hAnsi="Arial" w:cs="Arial"/>
                <w:sz w:val="28"/>
                <w:szCs w:val="28"/>
              </w:rPr>
              <w:t>£300</w:t>
            </w:r>
          </w:p>
        </w:tc>
      </w:tr>
      <w:tr w:rsidR="00F55CFE" w:rsidRPr="00AB3CD8" w14:paraId="76086F4C" w14:textId="77777777" w:rsidTr="00AB3CD8">
        <w:trPr>
          <w:trHeight w:val="38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363E" w14:textId="77777777" w:rsidR="00F55CFE" w:rsidRPr="00AB3CD8" w:rsidRDefault="004015BB">
            <w:pPr>
              <w:ind w:right="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Purchase of a new full burial plot </w:t>
            </w:r>
            <w:r w:rsidR="00AB3CD8" w:rsidRPr="00AB3CD8">
              <w:rPr>
                <w:rFonts w:ascii="Arial" w:eastAsia="Segoe UI" w:hAnsi="Arial" w:cs="Arial"/>
                <w:sz w:val="28"/>
                <w:szCs w:val="28"/>
              </w:rPr>
              <w:t>(EROB and interment)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C968" w14:textId="77777777" w:rsidR="00F55CFE" w:rsidRPr="00AB3CD8" w:rsidRDefault="004015BB" w:rsidP="00AB3CD8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£</w:t>
            </w:r>
            <w:r w:rsidR="00AB3CD8" w:rsidRPr="00AB3CD8">
              <w:rPr>
                <w:rFonts w:ascii="Arial" w:eastAsia="Segoe UI" w:hAnsi="Arial" w:cs="Arial"/>
                <w:sz w:val="28"/>
                <w:szCs w:val="28"/>
              </w:rPr>
              <w:t>800</w:t>
            </w:r>
          </w:p>
        </w:tc>
      </w:tr>
      <w:tr w:rsidR="00F55CFE" w:rsidRPr="00AB3CD8" w14:paraId="68595C2D" w14:textId="77777777">
        <w:trPr>
          <w:trHeight w:val="38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B29E" w14:textId="77777777" w:rsidR="00F55CFE" w:rsidRPr="00AB3CD8" w:rsidRDefault="004015BB">
            <w:pPr>
              <w:ind w:righ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Purchase of new cremation plot </w:t>
            </w:r>
            <w:r w:rsidR="00AB3CD8" w:rsidRPr="00AB3CD8">
              <w:rPr>
                <w:rFonts w:ascii="Arial" w:eastAsia="Segoe UI" w:hAnsi="Arial" w:cs="Arial"/>
                <w:sz w:val="28"/>
                <w:szCs w:val="28"/>
              </w:rPr>
              <w:t>(EROB and interment)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228D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£</w:t>
            </w:r>
            <w:r w:rsidR="00AB3CD8" w:rsidRPr="00AB3CD8">
              <w:rPr>
                <w:rFonts w:ascii="Arial" w:eastAsia="Segoe UI" w:hAnsi="Arial" w:cs="Arial"/>
                <w:sz w:val="28"/>
                <w:szCs w:val="28"/>
              </w:rPr>
              <w:t>450</w:t>
            </w:r>
          </w:p>
        </w:tc>
      </w:tr>
      <w:tr w:rsidR="00F55CFE" w:rsidRPr="00AB3CD8" w14:paraId="3FE2282D" w14:textId="77777777">
        <w:trPr>
          <w:trHeight w:val="38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2C33" w14:textId="77777777" w:rsidR="00F55CFE" w:rsidRPr="00AB3CD8" w:rsidRDefault="004015BB">
            <w:pPr>
              <w:ind w:right="1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Extension of EROB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720C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£200 </w:t>
            </w:r>
          </w:p>
        </w:tc>
      </w:tr>
      <w:tr w:rsidR="00F55CFE" w:rsidRPr="00AB3CD8" w14:paraId="7DF30F5E" w14:textId="77777777">
        <w:trPr>
          <w:trHeight w:val="38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1CE3" w14:textId="77777777" w:rsidR="00F55CFE" w:rsidRPr="00AB3CD8" w:rsidRDefault="004015BB">
            <w:pPr>
              <w:ind w:right="2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Transfer of ownership of EROB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28CD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£20 </w:t>
            </w:r>
          </w:p>
        </w:tc>
      </w:tr>
      <w:tr w:rsidR="00F55CFE" w:rsidRPr="00AB3CD8" w14:paraId="46E581A2" w14:textId="77777777">
        <w:trPr>
          <w:trHeight w:val="7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39D" w14:textId="77777777" w:rsidR="00F55CFE" w:rsidRPr="00AB3CD8" w:rsidRDefault="004015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Persons under the age of 18 (including stillborn and foetal remains)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E1A7" w14:textId="77777777" w:rsidR="00F55CFE" w:rsidRPr="00AB3CD8" w:rsidRDefault="004015BB">
            <w:pPr>
              <w:ind w:right="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No charge </w:t>
            </w:r>
          </w:p>
        </w:tc>
      </w:tr>
      <w:tr w:rsidR="00F55CFE" w:rsidRPr="00AB3CD8" w14:paraId="3CB02013" w14:textId="77777777">
        <w:trPr>
          <w:trHeight w:val="38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602" w14:textId="77777777" w:rsidR="00F55CFE" w:rsidRPr="00AB3CD8" w:rsidRDefault="004015BB">
            <w:pPr>
              <w:ind w:right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b/>
                <w:sz w:val="28"/>
                <w:szCs w:val="28"/>
              </w:rPr>
              <w:t xml:space="preserve">BURIALS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E15" w14:textId="77777777" w:rsidR="00F55CFE" w:rsidRPr="00AB3CD8" w:rsidRDefault="004015BB">
            <w:pPr>
              <w:ind w:left="7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 </w:t>
            </w:r>
          </w:p>
        </w:tc>
      </w:tr>
      <w:tr w:rsidR="00F55CFE" w:rsidRPr="00AB3CD8" w14:paraId="37552858" w14:textId="77777777">
        <w:trPr>
          <w:trHeight w:val="38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794" w14:textId="77777777" w:rsidR="00F55CFE" w:rsidRPr="00AB3CD8" w:rsidRDefault="004015BB">
            <w:pPr>
              <w:ind w:righ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Interment – Full burial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C7F7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£300 </w:t>
            </w:r>
          </w:p>
        </w:tc>
      </w:tr>
      <w:tr w:rsidR="00F55CFE" w:rsidRPr="00AB3CD8" w14:paraId="30FA25D8" w14:textId="77777777">
        <w:trPr>
          <w:trHeight w:val="38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9B19" w14:textId="77777777" w:rsidR="00F55CFE" w:rsidRPr="00AB3CD8" w:rsidRDefault="004015BB">
            <w:pPr>
              <w:ind w:right="1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Interment – Cremated remains 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F3D5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£150 </w:t>
            </w:r>
          </w:p>
        </w:tc>
      </w:tr>
      <w:tr w:rsidR="00F55CFE" w:rsidRPr="00AB3CD8" w14:paraId="2CFCC7EF" w14:textId="77777777">
        <w:trPr>
          <w:trHeight w:val="7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5DD" w14:textId="77777777" w:rsidR="00F55CFE" w:rsidRPr="00AB3CD8" w:rsidRDefault="004015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Persons under the age of 18 (including stillborn and foetal remains)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D351" w14:textId="77777777" w:rsidR="00F55CFE" w:rsidRPr="00AB3CD8" w:rsidRDefault="004015BB">
            <w:pPr>
              <w:ind w:right="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No charge </w:t>
            </w:r>
          </w:p>
        </w:tc>
      </w:tr>
      <w:tr w:rsidR="00F55CFE" w:rsidRPr="00AB3CD8" w14:paraId="3BA91B7C" w14:textId="77777777">
        <w:trPr>
          <w:trHeight w:val="38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D8E3" w14:textId="77777777" w:rsidR="00F55CFE" w:rsidRPr="00AB3CD8" w:rsidRDefault="004015BB">
            <w:pPr>
              <w:ind w:right="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b/>
                <w:sz w:val="28"/>
                <w:szCs w:val="28"/>
              </w:rPr>
              <w:t xml:space="preserve">OTHER CHARGES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7E18" w14:textId="77777777" w:rsidR="00F55CFE" w:rsidRPr="00AB3CD8" w:rsidRDefault="004015BB">
            <w:pPr>
              <w:ind w:left="7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 </w:t>
            </w:r>
          </w:p>
        </w:tc>
      </w:tr>
      <w:tr w:rsidR="00F55CFE" w:rsidRPr="00AB3CD8" w14:paraId="06DE7FB9" w14:textId="77777777">
        <w:trPr>
          <w:trHeight w:val="38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49CC" w14:textId="6FA4D08F" w:rsidR="00F55CFE" w:rsidRPr="00AB3CD8" w:rsidRDefault="004015BB">
            <w:pPr>
              <w:ind w:righ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Permit for the Erection of a Memorial Headstone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0A92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£1</w:t>
            </w:r>
            <w:r w:rsidR="00AB3CD8" w:rsidRPr="00AB3CD8">
              <w:rPr>
                <w:rFonts w:ascii="Arial" w:eastAsia="Segoe UI" w:hAnsi="Arial" w:cs="Arial"/>
                <w:sz w:val="28"/>
                <w:szCs w:val="28"/>
              </w:rPr>
              <w:t>00</w:t>
            </w:r>
          </w:p>
        </w:tc>
      </w:tr>
      <w:tr w:rsidR="00AB3CD8" w:rsidRPr="00AB3CD8" w14:paraId="48258248" w14:textId="77777777">
        <w:trPr>
          <w:trHeight w:val="38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9947" w14:textId="0B1A46D5" w:rsidR="00AB3CD8" w:rsidRPr="00AB3CD8" w:rsidRDefault="00AB3CD8">
            <w:pPr>
              <w:ind w:right="27"/>
              <w:jc w:val="center"/>
              <w:rPr>
                <w:rFonts w:ascii="Arial" w:eastAsia="Segoe UI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Additional inscription on a Memorial Headstone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EDB1" w14:textId="77777777" w:rsidR="00AB3CD8" w:rsidRPr="00AB3CD8" w:rsidRDefault="00AB3CD8">
            <w:pPr>
              <w:ind w:right="6"/>
              <w:jc w:val="center"/>
              <w:rPr>
                <w:rFonts w:ascii="Arial" w:eastAsia="Segoe UI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>£35</w:t>
            </w:r>
          </w:p>
        </w:tc>
      </w:tr>
      <w:tr w:rsidR="00F55CFE" w:rsidRPr="00AB3CD8" w14:paraId="2096F20B" w14:textId="77777777">
        <w:trPr>
          <w:trHeight w:val="38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DBF8" w14:textId="77777777" w:rsidR="00F55CFE" w:rsidRPr="00AB3CD8" w:rsidRDefault="004015BB">
            <w:pPr>
              <w:ind w:right="2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Search of Burial Records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4CD" w14:textId="77777777" w:rsidR="00F55CFE" w:rsidRPr="00AB3CD8" w:rsidRDefault="004015BB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CD8">
              <w:rPr>
                <w:rFonts w:ascii="Arial" w:eastAsia="Segoe UI" w:hAnsi="Arial" w:cs="Arial"/>
                <w:sz w:val="28"/>
                <w:szCs w:val="28"/>
              </w:rPr>
              <w:t xml:space="preserve">£10 </w:t>
            </w:r>
          </w:p>
        </w:tc>
      </w:tr>
    </w:tbl>
    <w:p w14:paraId="59D0541B" w14:textId="77777777" w:rsidR="00F55CFE" w:rsidRPr="00AB3CD8" w:rsidRDefault="004015BB">
      <w:pPr>
        <w:spacing w:after="0"/>
        <w:ind w:left="43"/>
        <w:jc w:val="center"/>
        <w:rPr>
          <w:rFonts w:ascii="Arial" w:hAnsi="Arial" w:cs="Arial"/>
          <w:sz w:val="28"/>
          <w:szCs w:val="28"/>
        </w:rPr>
      </w:pPr>
      <w:r w:rsidRPr="00AB3CD8">
        <w:rPr>
          <w:rFonts w:ascii="Arial" w:eastAsia="Segoe UI" w:hAnsi="Arial" w:cs="Arial"/>
          <w:sz w:val="28"/>
          <w:szCs w:val="28"/>
        </w:rPr>
        <w:t xml:space="preserve"> </w:t>
      </w:r>
    </w:p>
    <w:p w14:paraId="01FB1C3C" w14:textId="77777777" w:rsidR="00BB54BF" w:rsidRDefault="00BB54BF">
      <w:pPr>
        <w:spacing w:after="0" w:line="240" w:lineRule="auto"/>
        <w:ind w:left="5" w:hanging="10"/>
        <w:rPr>
          <w:rFonts w:ascii="Arial" w:eastAsia="Segoe UI" w:hAnsi="Arial" w:cs="Arial"/>
          <w:szCs w:val="22"/>
        </w:rPr>
      </w:pPr>
    </w:p>
    <w:p w14:paraId="43BC6FF1" w14:textId="04546F08" w:rsidR="00BB54BF" w:rsidRDefault="00BB54BF">
      <w:pPr>
        <w:spacing w:after="0" w:line="240" w:lineRule="auto"/>
        <w:ind w:left="5" w:hanging="10"/>
        <w:rPr>
          <w:rFonts w:ascii="Arial" w:eastAsia="Segoe UI" w:hAnsi="Arial" w:cs="Arial"/>
          <w:szCs w:val="22"/>
        </w:rPr>
      </w:pPr>
      <w:r>
        <w:rPr>
          <w:rFonts w:ascii="Arial" w:eastAsia="Segoe UI" w:hAnsi="Arial" w:cs="Arial"/>
          <w:szCs w:val="22"/>
        </w:rPr>
        <w:t>Memorials are only permitted on plots where Exclusive Right of Burial has been purchased.</w:t>
      </w:r>
    </w:p>
    <w:p w14:paraId="5D6D3BE5" w14:textId="77777777" w:rsidR="00BB54BF" w:rsidRDefault="00BB54BF">
      <w:pPr>
        <w:spacing w:after="0" w:line="240" w:lineRule="auto"/>
        <w:ind w:left="5" w:hanging="10"/>
        <w:rPr>
          <w:rFonts w:ascii="Arial" w:eastAsia="Segoe UI" w:hAnsi="Arial" w:cs="Arial"/>
          <w:szCs w:val="22"/>
        </w:rPr>
      </w:pPr>
    </w:p>
    <w:p w14:paraId="2873124E" w14:textId="77777777" w:rsidR="00BB54BF" w:rsidRPr="004015BB" w:rsidRDefault="00BB54BF">
      <w:pPr>
        <w:spacing w:after="0" w:line="240" w:lineRule="auto"/>
        <w:ind w:left="5" w:hanging="10"/>
        <w:rPr>
          <w:rFonts w:ascii="Arial" w:eastAsia="Segoe UI" w:hAnsi="Arial" w:cs="Arial"/>
          <w:szCs w:val="22"/>
          <w:u w:val="single"/>
        </w:rPr>
      </w:pPr>
      <w:r w:rsidRPr="004015BB">
        <w:rPr>
          <w:rFonts w:ascii="Arial" w:eastAsia="Segoe UI" w:hAnsi="Arial" w:cs="Arial"/>
          <w:szCs w:val="22"/>
          <w:u w:val="single"/>
        </w:rPr>
        <w:t>The fees for Exclusive Right of Burial and interment for Burial or Cremation plots will be reduced by 50% for residents currently residing within the Onllwyn Community Council ward area.</w:t>
      </w:r>
    </w:p>
    <w:p w14:paraId="380C42D6" w14:textId="77777777" w:rsidR="00BB54BF" w:rsidRDefault="00BB54BF">
      <w:pPr>
        <w:spacing w:after="0" w:line="240" w:lineRule="auto"/>
        <w:ind w:left="5" w:hanging="10"/>
        <w:rPr>
          <w:rFonts w:ascii="Arial" w:eastAsia="Segoe UI" w:hAnsi="Arial" w:cs="Arial"/>
          <w:szCs w:val="22"/>
        </w:rPr>
      </w:pPr>
    </w:p>
    <w:p w14:paraId="28376DEC" w14:textId="37BCD6B0" w:rsidR="00BB54BF" w:rsidRPr="00BB54BF" w:rsidRDefault="00BB54BF" w:rsidP="00BB54BF">
      <w:pPr>
        <w:spacing w:after="0" w:line="240" w:lineRule="auto"/>
        <w:ind w:left="5" w:hanging="10"/>
        <w:rPr>
          <w:rFonts w:ascii="Arial" w:eastAsia="Segoe UI" w:hAnsi="Arial" w:cs="Arial"/>
          <w:szCs w:val="22"/>
        </w:rPr>
      </w:pPr>
      <w:r>
        <w:rPr>
          <w:rFonts w:ascii="Arial" w:eastAsia="Segoe UI" w:hAnsi="Arial" w:cs="Arial"/>
          <w:szCs w:val="22"/>
        </w:rPr>
        <w:t>If you have any questions in relation to these prices please contact the Clerk on the details above.</w:t>
      </w:r>
    </w:p>
    <w:p w14:paraId="68C90539" w14:textId="7093DAFC" w:rsidR="0042135D" w:rsidRPr="00BB54BF" w:rsidRDefault="0042135D" w:rsidP="00BB54BF">
      <w:pPr>
        <w:spacing w:after="1262" w:line="240" w:lineRule="auto"/>
        <w:rPr>
          <w:rFonts w:ascii="Arial" w:eastAsia="Segoe UI" w:hAnsi="Arial" w:cs="Arial"/>
          <w:szCs w:val="22"/>
        </w:rPr>
      </w:pPr>
    </w:p>
    <w:sectPr w:rsidR="0042135D" w:rsidRPr="00BB54BF" w:rsidSect="00BB54BF">
      <w:headerReference w:type="default" r:id="rId7"/>
      <w:pgSz w:w="11905" w:h="16840"/>
      <w:pgMar w:top="1440" w:right="1071" w:bottom="426" w:left="1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D0DC" w14:textId="77777777" w:rsidR="006F7022" w:rsidRDefault="006F7022" w:rsidP="00C22653">
      <w:pPr>
        <w:spacing w:after="0" w:line="240" w:lineRule="auto"/>
      </w:pPr>
      <w:r>
        <w:separator/>
      </w:r>
    </w:p>
  </w:endnote>
  <w:endnote w:type="continuationSeparator" w:id="0">
    <w:p w14:paraId="6DBCF4A1" w14:textId="77777777" w:rsidR="006F7022" w:rsidRDefault="006F7022" w:rsidP="00C2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87D7" w14:textId="77777777" w:rsidR="006F7022" w:rsidRDefault="006F7022" w:rsidP="00C22653">
      <w:pPr>
        <w:spacing w:after="0" w:line="240" w:lineRule="auto"/>
      </w:pPr>
      <w:r>
        <w:separator/>
      </w:r>
    </w:p>
  </w:footnote>
  <w:footnote w:type="continuationSeparator" w:id="0">
    <w:p w14:paraId="547EC621" w14:textId="77777777" w:rsidR="006F7022" w:rsidRDefault="006F7022" w:rsidP="00C2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CDA" w14:textId="77777777" w:rsidR="00C22653" w:rsidRPr="00AB3CD8" w:rsidRDefault="00C22653" w:rsidP="00C22653">
    <w:pPr>
      <w:spacing w:after="0"/>
      <w:ind w:left="164" w:right="56"/>
      <w:jc w:val="right"/>
      <w:rPr>
        <w:rFonts w:ascii="Arial" w:hAnsi="Arial" w:cs="Arial"/>
      </w:rPr>
    </w:pPr>
    <w:r w:rsidRPr="00AB3CD8">
      <w:rPr>
        <w:rFonts w:ascii="Arial" w:eastAsia="Segoe UI" w:hAnsi="Arial" w:cs="Arial"/>
        <w:b/>
        <w:sz w:val="30"/>
      </w:rPr>
      <w:t>Onllwyn Community Council</w:t>
    </w:r>
    <w:r w:rsidRPr="00AB3CD8">
      <w:rPr>
        <w:rFonts w:ascii="Arial" w:eastAsia="Segoe UI" w:hAnsi="Arial" w:cs="Arial"/>
        <w:b/>
        <w:sz w:val="28"/>
      </w:rPr>
      <w:t xml:space="preserve">  </w:t>
    </w:r>
  </w:p>
  <w:p w14:paraId="27E0F38D" w14:textId="77777777" w:rsidR="00C22653" w:rsidRPr="00AB3CD8" w:rsidRDefault="00C22653" w:rsidP="00C22653">
    <w:pPr>
      <w:spacing w:after="0"/>
      <w:ind w:left="164"/>
      <w:jc w:val="center"/>
      <w:rPr>
        <w:rFonts w:ascii="Arial" w:hAnsi="Arial" w:cs="Arial"/>
      </w:rPr>
    </w:pPr>
    <w:r w:rsidRPr="00AB3CD8">
      <w:rPr>
        <w:rFonts w:ascii="Arial" w:eastAsia="Segoe UI" w:hAnsi="Arial" w:cs="Arial"/>
      </w:rPr>
      <w:t xml:space="preserve">  </w:t>
    </w:r>
  </w:p>
  <w:p w14:paraId="7BEC1F37" w14:textId="77777777" w:rsidR="00C22653" w:rsidRPr="00AB3CD8" w:rsidRDefault="00C22653" w:rsidP="00C22653">
    <w:pPr>
      <w:spacing w:after="0"/>
      <w:ind w:left="174" w:right="44" w:hanging="10"/>
      <w:jc w:val="right"/>
      <w:rPr>
        <w:rFonts w:ascii="Arial" w:eastAsia="Segoe UI" w:hAnsi="Arial" w:cs="Arial"/>
        <w:szCs w:val="28"/>
      </w:rPr>
    </w:pPr>
    <w:r w:rsidRPr="00AB3CD8">
      <w:rPr>
        <w:rFonts w:ascii="Arial" w:eastAsia="Segoe UI" w:hAnsi="Arial" w:cs="Arial"/>
        <w:szCs w:val="28"/>
      </w:rPr>
      <w:t xml:space="preserve">E-mail: </w:t>
    </w:r>
    <w:hyperlink r:id="rId1" w:history="1">
      <w:r w:rsidRPr="00851B1D">
        <w:rPr>
          <w:rStyle w:val="Hyperlink"/>
          <w:rFonts w:ascii="Arial" w:eastAsia="Segoe UI" w:hAnsi="Arial" w:cs="Arial"/>
          <w:szCs w:val="28"/>
        </w:rPr>
        <w:t>onllwyncommunitycouncil@gmail.com</w:t>
      </w:r>
    </w:hyperlink>
  </w:p>
  <w:p w14:paraId="2C768D9F" w14:textId="77777777" w:rsidR="00C22653" w:rsidRDefault="00C22653" w:rsidP="00C22653">
    <w:pPr>
      <w:spacing w:after="0"/>
      <w:ind w:left="174" w:right="44" w:hanging="10"/>
      <w:jc w:val="right"/>
      <w:rPr>
        <w:rFonts w:ascii="Arial" w:hAnsi="Arial" w:cs="Arial"/>
        <w:sz w:val="24"/>
        <w:szCs w:val="28"/>
      </w:rPr>
    </w:pPr>
    <w:r w:rsidRPr="00AB3CD8">
      <w:rPr>
        <w:rFonts w:ascii="Arial" w:eastAsia="Segoe UI" w:hAnsi="Arial" w:cs="Arial"/>
        <w:szCs w:val="28"/>
      </w:rPr>
      <w:t>Website</w:t>
    </w:r>
    <w:r w:rsidRPr="00AB3CD8">
      <w:rPr>
        <w:rFonts w:ascii="Arial" w:hAnsi="Arial" w:cs="Arial"/>
        <w:sz w:val="24"/>
        <w:szCs w:val="28"/>
      </w:rPr>
      <w:t xml:space="preserve">: </w:t>
    </w:r>
    <w:hyperlink r:id="rId2" w:history="1">
      <w:r w:rsidRPr="00851B1D">
        <w:rPr>
          <w:rStyle w:val="Hyperlink"/>
          <w:rFonts w:ascii="Arial" w:hAnsi="Arial" w:cs="Arial"/>
          <w:sz w:val="24"/>
          <w:szCs w:val="28"/>
        </w:rPr>
        <w:t>www.onllwyncommunitycouncil.org</w:t>
      </w:r>
    </w:hyperlink>
  </w:p>
  <w:p w14:paraId="4E34B9A3" w14:textId="77777777" w:rsidR="00C22653" w:rsidRDefault="00C22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FE"/>
    <w:rsid w:val="000C2261"/>
    <w:rsid w:val="001A5A12"/>
    <w:rsid w:val="002F0042"/>
    <w:rsid w:val="004015BB"/>
    <w:rsid w:val="0042135D"/>
    <w:rsid w:val="004B5E6E"/>
    <w:rsid w:val="005644EB"/>
    <w:rsid w:val="006F7022"/>
    <w:rsid w:val="00AB3CD8"/>
    <w:rsid w:val="00BB54BF"/>
    <w:rsid w:val="00BD603A"/>
    <w:rsid w:val="00C22653"/>
    <w:rsid w:val="00C466BB"/>
    <w:rsid w:val="00DB516D"/>
    <w:rsid w:val="00F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3ED6"/>
  <w15:docId w15:val="{EC1B39EB-C940-4FA9-8336-C5D6F403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C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2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65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22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65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llwyncommunitycouncil.org" TargetMode="External"/><Relationship Id="rId1" Type="http://schemas.openxmlformats.org/officeDocument/2006/relationships/hyperlink" Target="mailto:onllwyncommunity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 Glynneath Town Council</dc:creator>
  <cp:keywords/>
  <cp:lastModifiedBy>Onllwyn Community Council</cp:lastModifiedBy>
  <cp:revision>3</cp:revision>
  <cp:lastPrinted>2025-03-21T14:30:00Z</cp:lastPrinted>
  <dcterms:created xsi:type="dcterms:W3CDTF">2026-05-12T16:50:00Z</dcterms:created>
  <dcterms:modified xsi:type="dcterms:W3CDTF">2026-06-01T18:49:00Z</dcterms:modified>
</cp:coreProperties>
</file>