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1AC4" w14:textId="52EBDAB6" w:rsidR="0079209A" w:rsidRDefault="00F647C5" w:rsidP="0079209A">
      <w:pPr>
        <w:jc w:val="center"/>
      </w:pPr>
      <w:r>
        <w:rPr>
          <w:noProof/>
        </w:rPr>
        <w:drawing>
          <wp:inline distT="0" distB="0" distL="0" distR="0" wp14:anchorId="3D326630" wp14:editId="1362A818">
            <wp:extent cx="1592153" cy="1510664"/>
            <wp:effectExtent l="0" t="0" r="0" b="0"/>
            <wp:docPr id="1174159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59824" name="Picture 1174159824"/>
                    <pic:cNvPicPr/>
                  </pic:nvPicPr>
                  <pic:blipFill>
                    <a:blip r:embed="rId8">
                      <a:extLst>
                        <a:ext uri="{28A0092B-C50C-407E-A947-70E740481C1C}">
                          <a14:useLocalDpi xmlns:a14="http://schemas.microsoft.com/office/drawing/2010/main" val="0"/>
                        </a:ext>
                      </a:extLst>
                    </a:blip>
                    <a:stretch>
                      <a:fillRect/>
                    </a:stretch>
                  </pic:blipFill>
                  <pic:spPr>
                    <a:xfrm>
                      <a:off x="0" y="0"/>
                      <a:ext cx="1610528" cy="1528098"/>
                    </a:xfrm>
                    <a:prstGeom prst="rect">
                      <a:avLst/>
                    </a:prstGeom>
                  </pic:spPr>
                </pic:pic>
              </a:graphicData>
            </a:graphic>
          </wp:inline>
        </w:drawing>
      </w:r>
    </w:p>
    <w:p w14:paraId="2D069218" w14:textId="77777777" w:rsidR="0079209A" w:rsidRDefault="0079209A" w:rsidP="0079209A"/>
    <w:p w14:paraId="047177BE" w14:textId="4AD7511F" w:rsidR="00AD50F4" w:rsidRDefault="009E7D8B" w:rsidP="00F647C5">
      <w:pPr>
        <w:jc w:val="center"/>
        <w:rPr>
          <w:rFonts w:ascii="Arial" w:hAnsi="Arial" w:cs="Arial"/>
          <w:b/>
          <w:bCs/>
          <w:sz w:val="32"/>
          <w:szCs w:val="32"/>
        </w:rPr>
      </w:pPr>
      <w:r>
        <w:rPr>
          <w:rFonts w:ascii="Arial" w:hAnsi="Arial" w:cs="Arial"/>
          <w:b/>
          <w:bCs/>
          <w:sz w:val="32"/>
          <w:szCs w:val="32"/>
        </w:rPr>
        <w:t>Onllwyn</w:t>
      </w:r>
      <w:r w:rsidR="0079209A" w:rsidRPr="0079209A">
        <w:rPr>
          <w:rFonts w:ascii="Arial" w:hAnsi="Arial" w:cs="Arial"/>
          <w:b/>
          <w:bCs/>
          <w:sz w:val="32"/>
          <w:szCs w:val="32"/>
        </w:rPr>
        <w:t xml:space="preserve"> Community Council</w:t>
      </w:r>
    </w:p>
    <w:p w14:paraId="701F61BB" w14:textId="70DA5EBD" w:rsidR="0079209A" w:rsidRDefault="0079209A" w:rsidP="00F647C5">
      <w:pPr>
        <w:jc w:val="center"/>
        <w:rPr>
          <w:rFonts w:ascii="Arial" w:hAnsi="Arial" w:cs="Arial"/>
          <w:b/>
          <w:bCs/>
          <w:sz w:val="32"/>
          <w:szCs w:val="32"/>
        </w:rPr>
      </w:pPr>
      <w:r w:rsidRPr="0079209A">
        <w:rPr>
          <w:rFonts w:ascii="Arial" w:hAnsi="Arial" w:cs="Arial"/>
          <w:b/>
          <w:bCs/>
          <w:sz w:val="32"/>
          <w:szCs w:val="32"/>
        </w:rPr>
        <w:t>Risk Management Strategy &amp; Risk Register</w:t>
      </w:r>
    </w:p>
    <w:p w14:paraId="4451DB2D" w14:textId="77777777" w:rsidR="003F225B" w:rsidRDefault="003F225B" w:rsidP="003F225B">
      <w:pPr>
        <w:rPr>
          <w:rFonts w:ascii="Arial" w:hAnsi="Arial" w:cs="Arial"/>
          <w:b/>
          <w:bCs/>
        </w:rPr>
      </w:pPr>
    </w:p>
    <w:p w14:paraId="7EF539EB" w14:textId="1FC4828A" w:rsidR="0079209A" w:rsidRPr="0079209A" w:rsidRDefault="003F225B" w:rsidP="0079209A">
      <w:pPr>
        <w:rPr>
          <w:rFonts w:ascii="Arial" w:hAnsi="Arial" w:cs="Arial"/>
        </w:rPr>
      </w:pPr>
      <w:r>
        <w:rPr>
          <w:rFonts w:ascii="Arial" w:hAnsi="Arial" w:cs="Arial"/>
          <w:b/>
          <w:bCs/>
        </w:rPr>
        <w:t>Adopted by Full Council:</w:t>
      </w:r>
      <w:r w:rsidR="000D53F0">
        <w:rPr>
          <w:rFonts w:ascii="Arial" w:hAnsi="Arial" w:cs="Arial"/>
          <w:b/>
          <w:bCs/>
        </w:rPr>
        <w:t xml:space="preserve"> 12 May 2025</w:t>
      </w:r>
      <w:r>
        <w:rPr>
          <w:rFonts w:ascii="Arial" w:hAnsi="Arial" w:cs="Arial"/>
          <w:b/>
          <w:bCs/>
        </w:rPr>
        <w:br/>
        <w:t>Reviewed Annually</w:t>
      </w:r>
      <w:r w:rsidR="0079209A" w:rsidRPr="0079209A">
        <w:rPr>
          <w:rFonts w:ascii="Arial" w:hAnsi="Arial" w:cs="Arial"/>
        </w:rPr>
        <w:tab/>
      </w:r>
      <w:r w:rsidR="0079209A" w:rsidRPr="0079209A">
        <w:rPr>
          <w:rFonts w:ascii="Arial" w:hAnsi="Arial" w:cs="Arial"/>
        </w:rPr>
        <w:tab/>
      </w:r>
    </w:p>
    <w:p w14:paraId="20BBD74C" w14:textId="77777777" w:rsidR="0079209A" w:rsidRPr="0079209A" w:rsidRDefault="0079209A" w:rsidP="0079209A">
      <w:pPr>
        <w:pStyle w:val="Heading1"/>
      </w:pPr>
      <w:r w:rsidRPr="0079209A">
        <w:t xml:space="preserve">Introduction </w:t>
      </w:r>
    </w:p>
    <w:p w14:paraId="613F39E0" w14:textId="77777777" w:rsidR="0079209A" w:rsidRPr="0079209A" w:rsidRDefault="0079209A" w:rsidP="0079209A">
      <w:pPr>
        <w:rPr>
          <w:rFonts w:ascii="Arial" w:hAnsi="Arial" w:cs="Arial"/>
        </w:rPr>
      </w:pPr>
    </w:p>
    <w:p w14:paraId="519C3A37" w14:textId="5B1DE105" w:rsidR="0079209A" w:rsidRPr="0079209A" w:rsidRDefault="0079209A" w:rsidP="0079209A">
      <w:pPr>
        <w:rPr>
          <w:rFonts w:ascii="Arial" w:hAnsi="Arial" w:cs="Arial"/>
        </w:rPr>
      </w:pPr>
      <w:r w:rsidRPr="0079209A">
        <w:rPr>
          <w:rFonts w:ascii="Arial" w:hAnsi="Arial" w:cs="Arial"/>
        </w:rPr>
        <w:t>1.1</w:t>
      </w:r>
      <w:r w:rsidRPr="0079209A">
        <w:rPr>
          <w:rFonts w:ascii="Arial" w:hAnsi="Arial" w:cs="Arial"/>
        </w:rPr>
        <w:tab/>
        <w:t xml:space="preserve">This document along with Risk Assessment Schedule forms </w:t>
      </w:r>
      <w:r w:rsidR="00A306AF">
        <w:rPr>
          <w:rFonts w:ascii="Arial" w:hAnsi="Arial" w:cs="Arial"/>
        </w:rPr>
        <w:t>Onllwyn</w:t>
      </w:r>
      <w:r w:rsidRPr="0079209A">
        <w:rPr>
          <w:rFonts w:ascii="Arial" w:hAnsi="Arial" w:cs="Arial"/>
        </w:rPr>
        <w:t xml:space="preserve"> Community Council Risk Management Strategy. </w:t>
      </w:r>
    </w:p>
    <w:p w14:paraId="717222C6" w14:textId="77777777" w:rsidR="0079209A" w:rsidRPr="0079209A" w:rsidRDefault="0079209A" w:rsidP="0079209A">
      <w:pPr>
        <w:rPr>
          <w:rFonts w:ascii="Arial" w:hAnsi="Arial" w:cs="Arial"/>
        </w:rPr>
      </w:pPr>
    </w:p>
    <w:p w14:paraId="42ACFB1E" w14:textId="77777777" w:rsidR="0079209A" w:rsidRPr="0079209A" w:rsidRDefault="0079209A" w:rsidP="0079209A">
      <w:pPr>
        <w:rPr>
          <w:rFonts w:ascii="Arial" w:hAnsi="Arial" w:cs="Arial"/>
        </w:rPr>
      </w:pPr>
      <w:r w:rsidRPr="0079209A">
        <w:rPr>
          <w:rFonts w:ascii="Arial" w:hAnsi="Arial" w:cs="Arial"/>
        </w:rPr>
        <w:t xml:space="preserve">It sets out: </w:t>
      </w:r>
    </w:p>
    <w:p w14:paraId="012A8B0A" w14:textId="77777777" w:rsidR="0079209A" w:rsidRPr="0079209A" w:rsidRDefault="0079209A" w:rsidP="0079209A">
      <w:pPr>
        <w:rPr>
          <w:rFonts w:ascii="Arial" w:hAnsi="Arial" w:cs="Arial"/>
        </w:rPr>
      </w:pPr>
      <w:r w:rsidRPr="0079209A">
        <w:rPr>
          <w:rFonts w:ascii="Arial" w:hAnsi="Arial" w:cs="Arial"/>
        </w:rPr>
        <w:t>• What risk management is:</w:t>
      </w:r>
    </w:p>
    <w:p w14:paraId="5824A9A4" w14:textId="77777777" w:rsidR="0079209A" w:rsidRPr="0079209A" w:rsidRDefault="0079209A" w:rsidP="0079209A">
      <w:pPr>
        <w:rPr>
          <w:rFonts w:ascii="Arial" w:hAnsi="Arial" w:cs="Arial"/>
        </w:rPr>
      </w:pPr>
      <w:r w:rsidRPr="0079209A">
        <w:rPr>
          <w:rFonts w:ascii="Arial" w:hAnsi="Arial" w:cs="Arial"/>
        </w:rPr>
        <w:t xml:space="preserve">• Why the Council needs a risk management strategy. </w:t>
      </w:r>
    </w:p>
    <w:p w14:paraId="118CDC76" w14:textId="77777777" w:rsidR="0079209A" w:rsidRPr="0079209A" w:rsidRDefault="0079209A" w:rsidP="0079209A">
      <w:pPr>
        <w:rPr>
          <w:rFonts w:ascii="Arial" w:hAnsi="Arial" w:cs="Arial"/>
        </w:rPr>
      </w:pPr>
      <w:r w:rsidRPr="0079209A">
        <w:rPr>
          <w:rFonts w:ascii="Arial" w:hAnsi="Arial" w:cs="Arial"/>
        </w:rPr>
        <w:t xml:space="preserve">• The Council’s philosophy on risk management. </w:t>
      </w:r>
    </w:p>
    <w:p w14:paraId="63F25EAD" w14:textId="77777777" w:rsidR="0079209A" w:rsidRPr="0079209A" w:rsidRDefault="0079209A" w:rsidP="0079209A">
      <w:pPr>
        <w:rPr>
          <w:rFonts w:ascii="Arial" w:hAnsi="Arial" w:cs="Arial"/>
        </w:rPr>
      </w:pPr>
      <w:r w:rsidRPr="0079209A">
        <w:rPr>
          <w:rFonts w:ascii="Arial" w:hAnsi="Arial" w:cs="Arial"/>
        </w:rPr>
        <w:t xml:space="preserve">• The risk management process. </w:t>
      </w:r>
    </w:p>
    <w:p w14:paraId="6426FB72" w14:textId="77777777" w:rsidR="0079209A" w:rsidRPr="0079209A" w:rsidRDefault="0079209A" w:rsidP="0079209A">
      <w:pPr>
        <w:rPr>
          <w:rFonts w:ascii="Arial" w:hAnsi="Arial" w:cs="Arial"/>
        </w:rPr>
      </w:pPr>
      <w:r w:rsidRPr="0079209A">
        <w:rPr>
          <w:rFonts w:ascii="Arial" w:hAnsi="Arial" w:cs="Arial"/>
        </w:rPr>
        <w:t>• Roles and responsibilities.</w:t>
      </w:r>
    </w:p>
    <w:p w14:paraId="46893422" w14:textId="77777777" w:rsidR="0079209A" w:rsidRPr="0079209A" w:rsidRDefault="0079209A" w:rsidP="0079209A">
      <w:pPr>
        <w:rPr>
          <w:rFonts w:ascii="Arial" w:hAnsi="Arial" w:cs="Arial"/>
        </w:rPr>
      </w:pPr>
      <w:r w:rsidRPr="0079209A">
        <w:rPr>
          <w:rFonts w:ascii="Arial" w:hAnsi="Arial" w:cs="Arial"/>
        </w:rPr>
        <w:t xml:space="preserve">• Future monitoring. </w:t>
      </w:r>
    </w:p>
    <w:p w14:paraId="18A1CF86" w14:textId="77777777" w:rsidR="0079209A" w:rsidRPr="0079209A" w:rsidRDefault="0079209A" w:rsidP="0079209A">
      <w:pPr>
        <w:rPr>
          <w:rFonts w:ascii="Arial" w:hAnsi="Arial" w:cs="Arial"/>
        </w:rPr>
      </w:pPr>
    </w:p>
    <w:p w14:paraId="12A312FC" w14:textId="77777777" w:rsidR="0079209A" w:rsidRPr="0079209A" w:rsidRDefault="0079209A" w:rsidP="0079209A">
      <w:pPr>
        <w:rPr>
          <w:rFonts w:ascii="Arial" w:hAnsi="Arial" w:cs="Arial"/>
        </w:rPr>
      </w:pPr>
      <w:r w:rsidRPr="0079209A">
        <w:rPr>
          <w:rFonts w:ascii="Arial" w:hAnsi="Arial" w:cs="Arial"/>
        </w:rPr>
        <w:t xml:space="preserve">1.2 </w:t>
      </w:r>
      <w:r w:rsidRPr="0079209A">
        <w:rPr>
          <w:rFonts w:ascii="Arial" w:hAnsi="Arial" w:cs="Arial"/>
        </w:rPr>
        <w:tab/>
        <w:t xml:space="preserve">The objectives of this strategy are to: </w:t>
      </w:r>
    </w:p>
    <w:p w14:paraId="151C1615" w14:textId="77777777" w:rsidR="0079209A" w:rsidRPr="0079209A" w:rsidRDefault="0079209A" w:rsidP="0079209A">
      <w:pPr>
        <w:rPr>
          <w:rFonts w:ascii="Arial" w:hAnsi="Arial" w:cs="Arial"/>
        </w:rPr>
      </w:pPr>
      <w:r w:rsidRPr="0079209A">
        <w:rPr>
          <w:rFonts w:ascii="Arial" w:hAnsi="Arial" w:cs="Arial"/>
        </w:rPr>
        <w:t>• Further develop risk management and raise its profile across the Council.</w:t>
      </w:r>
    </w:p>
    <w:p w14:paraId="7187D082" w14:textId="77777777" w:rsidR="0079209A" w:rsidRPr="0079209A" w:rsidRDefault="0079209A" w:rsidP="0079209A">
      <w:pPr>
        <w:rPr>
          <w:rFonts w:ascii="Arial" w:hAnsi="Arial" w:cs="Arial"/>
        </w:rPr>
      </w:pPr>
      <w:r w:rsidRPr="0079209A">
        <w:rPr>
          <w:rFonts w:ascii="Arial" w:hAnsi="Arial" w:cs="Arial"/>
        </w:rPr>
        <w:t>• Integrate risk management into the culture of the organisation.</w:t>
      </w:r>
    </w:p>
    <w:p w14:paraId="025703DD" w14:textId="77777777" w:rsidR="0079209A" w:rsidRPr="0079209A" w:rsidRDefault="0079209A" w:rsidP="0079209A">
      <w:pPr>
        <w:rPr>
          <w:rFonts w:ascii="Arial" w:hAnsi="Arial" w:cs="Arial"/>
        </w:rPr>
      </w:pPr>
      <w:r w:rsidRPr="0079209A">
        <w:rPr>
          <w:rFonts w:ascii="Arial" w:hAnsi="Arial" w:cs="Arial"/>
        </w:rPr>
        <w:t xml:space="preserve">• Embed risk management through the ownership and management of risk as part of      all decision-making processes; and </w:t>
      </w:r>
    </w:p>
    <w:p w14:paraId="5F3BF9D8" w14:textId="77777777" w:rsidR="0079209A" w:rsidRPr="0079209A" w:rsidRDefault="0079209A" w:rsidP="0079209A">
      <w:pPr>
        <w:rPr>
          <w:rFonts w:ascii="Arial" w:hAnsi="Arial" w:cs="Arial"/>
        </w:rPr>
      </w:pPr>
      <w:r w:rsidRPr="0079209A">
        <w:rPr>
          <w:rFonts w:ascii="Arial" w:hAnsi="Arial" w:cs="Arial"/>
        </w:rPr>
        <w:t xml:space="preserve">• Manage risk in accordance with best practice. </w:t>
      </w:r>
    </w:p>
    <w:p w14:paraId="1AECB508" w14:textId="77777777" w:rsidR="0079209A" w:rsidRPr="0079209A" w:rsidRDefault="0079209A" w:rsidP="0079209A">
      <w:pPr>
        <w:rPr>
          <w:rFonts w:ascii="Arial" w:hAnsi="Arial" w:cs="Arial"/>
        </w:rPr>
      </w:pPr>
    </w:p>
    <w:p w14:paraId="05E9AB0F" w14:textId="77777777" w:rsidR="0079209A" w:rsidRPr="0079209A" w:rsidRDefault="0079209A" w:rsidP="0079209A">
      <w:pPr>
        <w:pStyle w:val="Heading1"/>
      </w:pPr>
      <w:r w:rsidRPr="0079209A">
        <w:t>Defining Risk Management</w:t>
      </w:r>
    </w:p>
    <w:p w14:paraId="705405EF" w14:textId="77777777" w:rsidR="0079209A" w:rsidRPr="0079209A" w:rsidRDefault="0079209A" w:rsidP="0079209A">
      <w:pPr>
        <w:rPr>
          <w:rFonts w:ascii="Arial" w:hAnsi="Arial" w:cs="Arial"/>
        </w:rPr>
      </w:pPr>
    </w:p>
    <w:p w14:paraId="62749776" w14:textId="2892FA6B" w:rsidR="0079209A" w:rsidRPr="0079209A" w:rsidRDefault="0079209A" w:rsidP="0079209A">
      <w:pPr>
        <w:rPr>
          <w:rFonts w:ascii="Arial" w:hAnsi="Arial" w:cs="Arial"/>
        </w:rPr>
      </w:pPr>
      <w:r w:rsidRPr="0079209A">
        <w:rPr>
          <w:rFonts w:ascii="Arial" w:hAnsi="Arial" w:cs="Arial"/>
        </w:rPr>
        <w:t xml:space="preserve">2.1 </w:t>
      </w:r>
      <w:r w:rsidRPr="0079209A">
        <w:rPr>
          <w:rFonts w:ascii="Arial" w:hAnsi="Arial" w:cs="Arial"/>
        </w:rPr>
        <w:tab/>
        <w:t>‘Risk is the threat that an event or action will adversely affect an organisation’s ability to achieve its objectives and to successfully execute its strategies. Risk management is the process by which risks are identified, evaluated, and controlled.</w:t>
      </w:r>
      <w:r w:rsidR="00AD50F4">
        <w:rPr>
          <w:rFonts w:ascii="Arial" w:hAnsi="Arial" w:cs="Arial"/>
        </w:rPr>
        <w:t xml:space="preserve"> </w:t>
      </w:r>
    </w:p>
    <w:p w14:paraId="2DE36A9A" w14:textId="77777777" w:rsidR="0079209A" w:rsidRPr="0079209A" w:rsidRDefault="0079209A" w:rsidP="0079209A">
      <w:pPr>
        <w:rPr>
          <w:rFonts w:ascii="Arial" w:hAnsi="Arial" w:cs="Arial"/>
        </w:rPr>
      </w:pPr>
    </w:p>
    <w:p w14:paraId="087D5C88" w14:textId="77777777" w:rsidR="0079209A" w:rsidRPr="0079209A" w:rsidRDefault="0079209A" w:rsidP="0079209A">
      <w:pPr>
        <w:rPr>
          <w:rFonts w:ascii="Arial" w:hAnsi="Arial" w:cs="Arial"/>
        </w:rPr>
      </w:pPr>
      <w:r w:rsidRPr="0079209A">
        <w:rPr>
          <w:rFonts w:ascii="Arial" w:hAnsi="Arial" w:cs="Arial"/>
        </w:rPr>
        <w:t xml:space="preserve">2.2 </w:t>
      </w:r>
      <w:r w:rsidRPr="0079209A">
        <w:rPr>
          <w:rFonts w:ascii="Arial" w:hAnsi="Arial" w:cs="Arial"/>
        </w:rPr>
        <w:tab/>
        <w:t xml:space="preserve">Risk management is an essential feature of good governance. An organisation that manages risk well is more likely to achieve its objectives. It is vital to recognise that risk management is not simply about health and safety but applies to all aspects of the Council’s work. </w:t>
      </w:r>
    </w:p>
    <w:p w14:paraId="4C5384ED" w14:textId="77777777" w:rsidR="0079209A" w:rsidRPr="0079209A" w:rsidRDefault="0079209A" w:rsidP="0079209A">
      <w:pPr>
        <w:rPr>
          <w:rFonts w:ascii="Arial" w:hAnsi="Arial" w:cs="Arial"/>
        </w:rPr>
      </w:pPr>
    </w:p>
    <w:p w14:paraId="6FE2F439" w14:textId="77777777" w:rsidR="00A306AF" w:rsidRDefault="0079209A" w:rsidP="0079209A">
      <w:pPr>
        <w:rPr>
          <w:rFonts w:ascii="Arial" w:hAnsi="Arial" w:cs="Arial"/>
        </w:rPr>
      </w:pPr>
      <w:r w:rsidRPr="0079209A">
        <w:rPr>
          <w:rFonts w:ascii="Arial" w:hAnsi="Arial" w:cs="Arial"/>
        </w:rPr>
        <w:lastRenderedPageBreak/>
        <w:t xml:space="preserve">2.3 </w:t>
      </w:r>
      <w:r w:rsidRPr="0079209A">
        <w:rPr>
          <w:rFonts w:ascii="Arial" w:hAnsi="Arial" w:cs="Arial"/>
        </w:rPr>
        <w:tab/>
        <w:t>Risks can be classified into various types, but it is important to recognise that for all categories the direct financial losses may have less impact than the indirect costs such as disruption of normal working.</w:t>
      </w:r>
    </w:p>
    <w:p w14:paraId="3B1F68CA" w14:textId="244E6E1C" w:rsidR="0079209A" w:rsidRPr="0079209A" w:rsidRDefault="0079209A" w:rsidP="0079209A">
      <w:pPr>
        <w:rPr>
          <w:rFonts w:ascii="Arial" w:hAnsi="Arial" w:cs="Arial"/>
        </w:rPr>
      </w:pPr>
      <w:r w:rsidRPr="0079209A">
        <w:rPr>
          <w:rFonts w:ascii="Arial" w:hAnsi="Arial" w:cs="Arial"/>
        </w:rPr>
        <w:t xml:space="preserve"> </w:t>
      </w:r>
    </w:p>
    <w:p w14:paraId="3F03EE6A" w14:textId="77777777" w:rsidR="0079209A" w:rsidRPr="0079209A" w:rsidRDefault="0079209A" w:rsidP="0079209A">
      <w:pPr>
        <w:rPr>
          <w:rFonts w:ascii="Arial" w:hAnsi="Arial" w:cs="Arial"/>
        </w:rPr>
      </w:pPr>
      <w:r w:rsidRPr="0079209A">
        <w:rPr>
          <w:rFonts w:ascii="Arial" w:hAnsi="Arial" w:cs="Arial"/>
        </w:rPr>
        <w:t xml:space="preserve">The examples below are not exhaustive: </w:t>
      </w:r>
    </w:p>
    <w:p w14:paraId="14DE3AF7" w14:textId="77777777" w:rsidR="0079209A" w:rsidRPr="0079209A" w:rsidRDefault="0079209A" w:rsidP="0079209A">
      <w:pPr>
        <w:rPr>
          <w:rFonts w:ascii="Arial" w:hAnsi="Arial" w:cs="Arial"/>
          <w:u w:val="single"/>
        </w:rPr>
      </w:pPr>
    </w:p>
    <w:p w14:paraId="2C88E322" w14:textId="77777777" w:rsidR="0079209A" w:rsidRPr="0079209A" w:rsidRDefault="0079209A" w:rsidP="0079209A">
      <w:pPr>
        <w:rPr>
          <w:rFonts w:ascii="Arial" w:hAnsi="Arial" w:cs="Arial"/>
        </w:rPr>
      </w:pPr>
      <w:r w:rsidRPr="0079209A">
        <w:rPr>
          <w:rFonts w:ascii="Arial" w:hAnsi="Arial" w:cs="Arial"/>
          <w:b/>
          <w:bCs/>
        </w:rPr>
        <w:t>Strategic Risk</w:t>
      </w:r>
      <w:r w:rsidRPr="0079209A">
        <w:rPr>
          <w:rFonts w:ascii="Arial" w:hAnsi="Arial" w:cs="Arial"/>
        </w:rPr>
        <w:t xml:space="preserve"> – Long-term adverse impacts from poor decision-making or poor implementation. These are risks of damage to the reputation of the Council, loss of public confidence, in a worst-case scenario Government intervention. </w:t>
      </w:r>
    </w:p>
    <w:p w14:paraId="1A7E5B2E" w14:textId="77777777" w:rsidR="0079209A" w:rsidRPr="0079209A" w:rsidRDefault="0079209A" w:rsidP="0079209A">
      <w:pPr>
        <w:rPr>
          <w:rFonts w:ascii="Arial" w:hAnsi="Arial" w:cs="Arial"/>
        </w:rPr>
      </w:pPr>
      <w:r w:rsidRPr="0079209A">
        <w:rPr>
          <w:rFonts w:ascii="Arial" w:hAnsi="Arial" w:cs="Arial"/>
          <w:b/>
          <w:bCs/>
        </w:rPr>
        <w:t>Compliance Risk</w:t>
      </w:r>
      <w:r w:rsidRPr="0079209A">
        <w:rPr>
          <w:rFonts w:ascii="Arial" w:hAnsi="Arial" w:cs="Arial"/>
        </w:rPr>
        <w:t xml:space="preserve"> – Failure to comply with legislation, laid down procedures or the lack of documentation to prove compliance. These risk exposure to prosecution, judicial review, employment tribunals and the inability to enforce contracts. </w:t>
      </w:r>
    </w:p>
    <w:p w14:paraId="7C7CC6A7" w14:textId="77777777" w:rsidR="0079209A" w:rsidRPr="0079209A" w:rsidRDefault="0079209A" w:rsidP="0079209A">
      <w:pPr>
        <w:rPr>
          <w:rFonts w:ascii="Arial" w:hAnsi="Arial" w:cs="Arial"/>
        </w:rPr>
      </w:pPr>
      <w:r w:rsidRPr="0079209A">
        <w:rPr>
          <w:rFonts w:ascii="Arial" w:hAnsi="Arial" w:cs="Arial"/>
          <w:b/>
          <w:bCs/>
        </w:rPr>
        <w:t>Financial Risk</w:t>
      </w:r>
      <w:r w:rsidRPr="0079209A">
        <w:rPr>
          <w:rFonts w:ascii="Arial" w:hAnsi="Arial" w:cs="Arial"/>
        </w:rPr>
        <w:t xml:space="preserve"> – Fraud and corruption, waste, excess demand for services, bad debts. Risk of additional audit investigation, objection to accounts, reduced service delivery, dramatically increased Council Tax levels/impact on Town Council reserves. </w:t>
      </w:r>
    </w:p>
    <w:p w14:paraId="59DDF7CB" w14:textId="77777777" w:rsidR="0079209A" w:rsidRPr="0079209A" w:rsidRDefault="0079209A" w:rsidP="0079209A">
      <w:pPr>
        <w:rPr>
          <w:rFonts w:ascii="Arial" w:hAnsi="Arial" w:cs="Arial"/>
        </w:rPr>
      </w:pPr>
      <w:r w:rsidRPr="0079209A">
        <w:rPr>
          <w:rFonts w:ascii="Arial" w:hAnsi="Arial" w:cs="Arial"/>
          <w:b/>
          <w:bCs/>
        </w:rPr>
        <w:t>Operating Risk</w:t>
      </w:r>
      <w:r w:rsidRPr="0079209A">
        <w:rPr>
          <w:rFonts w:ascii="Arial" w:hAnsi="Arial" w:cs="Arial"/>
        </w:rPr>
        <w:t xml:space="preserve"> – Failure to deliver services effectively, malfunctioning equipment, hazards to service users, the public or staff, damage to property. Risk of insurance claims, higher insurance premiums, lengthy recovery processes. </w:t>
      </w:r>
    </w:p>
    <w:p w14:paraId="3377FBCA" w14:textId="77777777" w:rsidR="0079209A" w:rsidRPr="0079209A" w:rsidRDefault="0079209A" w:rsidP="0079209A">
      <w:pPr>
        <w:rPr>
          <w:rFonts w:ascii="Arial" w:hAnsi="Arial" w:cs="Arial"/>
        </w:rPr>
      </w:pPr>
    </w:p>
    <w:p w14:paraId="1D035471" w14:textId="77777777" w:rsidR="0079209A" w:rsidRPr="0079209A" w:rsidRDefault="0079209A" w:rsidP="0079209A">
      <w:pPr>
        <w:pStyle w:val="NoSpacing"/>
        <w:rPr>
          <w:rFonts w:ascii="Arial" w:hAnsi="Arial" w:cs="Arial"/>
          <w:sz w:val="24"/>
          <w:szCs w:val="24"/>
        </w:rPr>
      </w:pPr>
      <w:r w:rsidRPr="0079209A">
        <w:rPr>
          <w:rFonts w:ascii="Arial" w:hAnsi="Arial" w:cs="Arial"/>
          <w:sz w:val="24"/>
          <w:szCs w:val="24"/>
        </w:rPr>
        <w:t xml:space="preserve">Not all risks are insurable and for some the premiums may not be cost effective. Even where insurance is available, a monetary consideration might not be an adequate recompense. The emphasis should always be on eliminating or reducing risk before costly steps to transfer risk to another party are considered. </w:t>
      </w:r>
    </w:p>
    <w:p w14:paraId="23CB47A6" w14:textId="77777777" w:rsidR="0079209A" w:rsidRPr="0079209A" w:rsidRDefault="0079209A" w:rsidP="0079209A">
      <w:pPr>
        <w:rPr>
          <w:rFonts w:ascii="Arial" w:hAnsi="Arial" w:cs="Arial"/>
        </w:rPr>
      </w:pPr>
    </w:p>
    <w:p w14:paraId="4888618D" w14:textId="30408270" w:rsidR="0079209A" w:rsidRPr="0079209A" w:rsidRDefault="0079209A" w:rsidP="0079209A">
      <w:pPr>
        <w:rPr>
          <w:rFonts w:ascii="Arial" w:hAnsi="Arial" w:cs="Arial"/>
        </w:rPr>
      </w:pPr>
      <w:r w:rsidRPr="0079209A">
        <w:rPr>
          <w:rFonts w:ascii="Arial" w:hAnsi="Arial" w:cs="Arial"/>
        </w:rPr>
        <w:t xml:space="preserve">2.4 </w:t>
      </w:r>
      <w:r w:rsidRPr="0079209A">
        <w:rPr>
          <w:rFonts w:ascii="Arial" w:hAnsi="Arial" w:cs="Arial"/>
        </w:rPr>
        <w:tab/>
        <w:t xml:space="preserve">Risk is not restricted to potential threats but can </w:t>
      </w:r>
      <w:r w:rsidR="00AD50F4" w:rsidRPr="0079209A">
        <w:rPr>
          <w:rFonts w:ascii="Arial" w:hAnsi="Arial" w:cs="Arial"/>
        </w:rPr>
        <w:t>relate to</w:t>
      </w:r>
      <w:r w:rsidRPr="0079209A">
        <w:rPr>
          <w:rFonts w:ascii="Arial" w:hAnsi="Arial" w:cs="Arial"/>
        </w:rPr>
        <w:t xml:space="preserve"> missed </w:t>
      </w:r>
      <w:r w:rsidR="00AD50F4">
        <w:rPr>
          <w:rFonts w:ascii="Arial" w:hAnsi="Arial" w:cs="Arial"/>
        </w:rPr>
        <w:t>o</w:t>
      </w:r>
      <w:r w:rsidRPr="0079209A">
        <w:rPr>
          <w:rFonts w:ascii="Arial" w:hAnsi="Arial" w:cs="Arial"/>
        </w:rPr>
        <w:t xml:space="preserve">pportunities. Good risk management can facilitate proactive, rather than merely defensive responses. Measures to manage adverse risks are likely to help with managing positive ones. </w:t>
      </w:r>
    </w:p>
    <w:p w14:paraId="33134B8B" w14:textId="77777777" w:rsidR="0079209A" w:rsidRPr="0079209A" w:rsidRDefault="0079209A" w:rsidP="0079209A">
      <w:pPr>
        <w:rPr>
          <w:rFonts w:ascii="Arial" w:hAnsi="Arial" w:cs="Arial"/>
        </w:rPr>
      </w:pPr>
    </w:p>
    <w:p w14:paraId="0645EDDD" w14:textId="77777777" w:rsidR="0079209A" w:rsidRPr="0079209A" w:rsidRDefault="0079209A" w:rsidP="0079209A">
      <w:pPr>
        <w:pStyle w:val="Heading1"/>
      </w:pPr>
      <w:r w:rsidRPr="0079209A">
        <w:t xml:space="preserve">Why the Council needs a Risk Management Strategy </w:t>
      </w:r>
    </w:p>
    <w:p w14:paraId="43C2ED02" w14:textId="77777777" w:rsidR="0079209A" w:rsidRPr="0079209A" w:rsidRDefault="0079209A" w:rsidP="0079209A">
      <w:pPr>
        <w:rPr>
          <w:rFonts w:ascii="Arial" w:hAnsi="Arial" w:cs="Arial"/>
        </w:rPr>
      </w:pPr>
      <w:r w:rsidRPr="0079209A">
        <w:rPr>
          <w:rFonts w:ascii="Arial" w:hAnsi="Arial" w:cs="Arial"/>
        </w:rPr>
        <w:br/>
        <w:t xml:space="preserve">3.1 </w:t>
      </w:r>
      <w:r w:rsidRPr="0079209A">
        <w:rPr>
          <w:rFonts w:ascii="Arial" w:hAnsi="Arial" w:cs="Arial"/>
        </w:rPr>
        <w:tab/>
        <w:t xml:space="preserve">Risk management will strengthen the ability of the Council to achieve its objectives and enhance the value of services provided. </w:t>
      </w:r>
    </w:p>
    <w:p w14:paraId="280B48A2" w14:textId="77777777" w:rsidR="0079209A" w:rsidRPr="0079209A" w:rsidRDefault="0079209A" w:rsidP="0079209A">
      <w:pPr>
        <w:rPr>
          <w:rFonts w:ascii="Arial" w:hAnsi="Arial" w:cs="Arial"/>
        </w:rPr>
      </w:pPr>
    </w:p>
    <w:p w14:paraId="53EE3FB3" w14:textId="77777777" w:rsidR="0079209A" w:rsidRPr="0079209A" w:rsidRDefault="0079209A" w:rsidP="0079209A">
      <w:pPr>
        <w:rPr>
          <w:rFonts w:ascii="Arial" w:hAnsi="Arial" w:cs="Arial"/>
        </w:rPr>
      </w:pPr>
      <w:r w:rsidRPr="0079209A">
        <w:rPr>
          <w:rFonts w:ascii="Arial" w:hAnsi="Arial" w:cs="Arial"/>
        </w:rPr>
        <w:t xml:space="preserve">3.2 </w:t>
      </w:r>
      <w:r w:rsidRPr="0079209A">
        <w:rPr>
          <w:rFonts w:ascii="Arial" w:hAnsi="Arial" w:cs="Arial"/>
        </w:rPr>
        <w:tab/>
        <w:t xml:space="preserve">The Risk Management Strategy will help to ensure that all Members of the Council understand risk, and that the Council adopts a uniform approach to identifying and prioritising risks. This should in turn lead to conscious </w:t>
      </w:r>
    </w:p>
    <w:p w14:paraId="760E8F7D" w14:textId="77777777" w:rsidR="0079209A" w:rsidRPr="0079209A" w:rsidRDefault="0079209A" w:rsidP="0079209A">
      <w:pPr>
        <w:rPr>
          <w:rFonts w:ascii="Arial" w:hAnsi="Arial" w:cs="Arial"/>
        </w:rPr>
      </w:pPr>
      <w:r w:rsidRPr="0079209A">
        <w:rPr>
          <w:rFonts w:ascii="Arial" w:hAnsi="Arial" w:cs="Arial"/>
        </w:rPr>
        <w:t xml:space="preserve">choices as to the most appropriate method of dealing with each risk, be it elimination, reduction, transfer, or acceptance. </w:t>
      </w:r>
    </w:p>
    <w:p w14:paraId="27A3A9F8" w14:textId="77777777" w:rsidR="0079209A" w:rsidRPr="0079209A" w:rsidRDefault="0079209A" w:rsidP="0079209A">
      <w:pPr>
        <w:rPr>
          <w:rFonts w:ascii="Arial" w:hAnsi="Arial" w:cs="Arial"/>
        </w:rPr>
      </w:pPr>
    </w:p>
    <w:p w14:paraId="4CBC56CD" w14:textId="77777777" w:rsidR="0079209A" w:rsidRPr="0079209A" w:rsidRDefault="0079209A" w:rsidP="0079209A">
      <w:pPr>
        <w:rPr>
          <w:rFonts w:ascii="Arial" w:hAnsi="Arial" w:cs="Arial"/>
        </w:rPr>
      </w:pPr>
      <w:r w:rsidRPr="0079209A">
        <w:rPr>
          <w:rFonts w:ascii="Arial" w:hAnsi="Arial" w:cs="Arial"/>
        </w:rPr>
        <w:t xml:space="preserve">3.3 </w:t>
      </w:r>
      <w:r w:rsidRPr="0079209A">
        <w:rPr>
          <w:rFonts w:ascii="Arial" w:hAnsi="Arial" w:cs="Arial"/>
        </w:rPr>
        <w:tab/>
        <w:t xml:space="preserve">Strategic risk management is an important element in demonstrating continuous service improvement. </w:t>
      </w:r>
    </w:p>
    <w:p w14:paraId="705AC9CA" w14:textId="77777777" w:rsidR="0079209A" w:rsidRPr="0079209A" w:rsidRDefault="0079209A" w:rsidP="0079209A">
      <w:pPr>
        <w:rPr>
          <w:rFonts w:ascii="Arial" w:hAnsi="Arial" w:cs="Arial"/>
        </w:rPr>
      </w:pPr>
    </w:p>
    <w:p w14:paraId="65FC49FC" w14:textId="77777777" w:rsidR="0079209A" w:rsidRDefault="0079209A" w:rsidP="0079209A">
      <w:pPr>
        <w:rPr>
          <w:rFonts w:ascii="Arial" w:hAnsi="Arial" w:cs="Arial"/>
        </w:rPr>
      </w:pPr>
      <w:r w:rsidRPr="0079209A">
        <w:rPr>
          <w:rFonts w:ascii="Arial" w:hAnsi="Arial" w:cs="Arial"/>
        </w:rPr>
        <w:t xml:space="preserve">3.4 </w:t>
      </w:r>
      <w:r w:rsidRPr="0079209A">
        <w:rPr>
          <w:rFonts w:ascii="Arial" w:hAnsi="Arial" w:cs="Arial"/>
        </w:rPr>
        <w:tab/>
        <w:t xml:space="preserve">There is a requirement under the Accounts and Audit (Wales) Regulations 2014 to establish and maintain a systematic strategy, framework, and process for managing risk. </w:t>
      </w:r>
    </w:p>
    <w:p w14:paraId="79F1BAFE" w14:textId="77777777" w:rsidR="0079209A" w:rsidRDefault="0079209A" w:rsidP="0079209A">
      <w:pPr>
        <w:rPr>
          <w:rFonts w:ascii="Arial" w:hAnsi="Arial" w:cs="Arial"/>
        </w:rPr>
      </w:pPr>
    </w:p>
    <w:p w14:paraId="0979F2E8" w14:textId="77777777" w:rsidR="0079209A" w:rsidRDefault="0079209A" w:rsidP="0079209A">
      <w:pPr>
        <w:rPr>
          <w:rFonts w:ascii="Arial" w:hAnsi="Arial" w:cs="Arial"/>
        </w:rPr>
      </w:pPr>
    </w:p>
    <w:p w14:paraId="0B89D786" w14:textId="77777777" w:rsidR="0079209A" w:rsidRPr="0079209A" w:rsidRDefault="0079209A" w:rsidP="0079209A">
      <w:pPr>
        <w:rPr>
          <w:rFonts w:ascii="Arial" w:hAnsi="Arial" w:cs="Arial"/>
        </w:rPr>
      </w:pPr>
    </w:p>
    <w:p w14:paraId="1AAF2F47" w14:textId="77777777" w:rsidR="0079209A" w:rsidRPr="0079209A" w:rsidRDefault="0079209A" w:rsidP="0079209A">
      <w:pPr>
        <w:pStyle w:val="Heading1"/>
      </w:pPr>
      <w:r w:rsidRPr="0079209A">
        <w:t xml:space="preserve">Risk Management Policy Statement </w:t>
      </w:r>
    </w:p>
    <w:p w14:paraId="4DB56B64" w14:textId="58AA25F0" w:rsidR="0079209A" w:rsidRPr="0079209A" w:rsidRDefault="0079209A" w:rsidP="0079209A">
      <w:pPr>
        <w:rPr>
          <w:rFonts w:ascii="Arial" w:hAnsi="Arial" w:cs="Arial"/>
        </w:rPr>
      </w:pPr>
      <w:r w:rsidRPr="0079209A">
        <w:rPr>
          <w:rFonts w:ascii="Arial" w:hAnsi="Arial" w:cs="Arial"/>
        </w:rPr>
        <w:br/>
      </w:r>
      <w:r w:rsidR="00A306AF">
        <w:rPr>
          <w:rFonts w:ascii="Arial" w:hAnsi="Arial" w:cs="Arial"/>
        </w:rPr>
        <w:t>Onllwyn</w:t>
      </w:r>
      <w:r w:rsidRPr="0079209A">
        <w:rPr>
          <w:rFonts w:ascii="Arial" w:hAnsi="Arial" w:cs="Arial"/>
        </w:rPr>
        <w:t xml:space="preserve"> Community Council </w:t>
      </w:r>
      <w:r w:rsidR="00AD50F4" w:rsidRPr="0079209A">
        <w:rPr>
          <w:rFonts w:ascii="Arial" w:hAnsi="Arial" w:cs="Arial"/>
        </w:rPr>
        <w:t>recognise</w:t>
      </w:r>
      <w:r w:rsidRPr="0079209A">
        <w:rPr>
          <w:rFonts w:ascii="Arial" w:hAnsi="Arial" w:cs="Arial"/>
        </w:rPr>
        <w:t xml:space="preserve"> that it has a responsibility to manage risks effectively </w:t>
      </w:r>
      <w:r w:rsidR="00AD50F4" w:rsidRPr="0079209A">
        <w:rPr>
          <w:rFonts w:ascii="Arial" w:hAnsi="Arial" w:cs="Arial"/>
        </w:rPr>
        <w:t>to</w:t>
      </w:r>
      <w:r w:rsidRPr="0079209A">
        <w:rPr>
          <w:rFonts w:ascii="Arial" w:hAnsi="Arial" w:cs="Arial"/>
        </w:rPr>
        <w:t xml:space="preserve"> protect its employees, assets, liabilities, and community against potential losses, to minimise uncertainty in achieving its aims and objectives and to maximise the opportunities to achieve its vision. </w:t>
      </w:r>
    </w:p>
    <w:p w14:paraId="43E5C8CC" w14:textId="474C4797" w:rsidR="0079209A" w:rsidRPr="0079209A" w:rsidRDefault="0079209A" w:rsidP="0079209A">
      <w:pPr>
        <w:rPr>
          <w:rFonts w:ascii="Arial" w:hAnsi="Arial" w:cs="Arial"/>
        </w:rPr>
      </w:pPr>
      <w:r w:rsidRPr="0079209A">
        <w:rPr>
          <w:rFonts w:ascii="Arial" w:hAnsi="Arial" w:cs="Arial"/>
        </w:rPr>
        <w:br/>
        <w:t xml:space="preserve">The Council is aware that some risks can never be eliminated fully, and it has in place a strategy that provides a structured, systematic, and </w:t>
      </w:r>
      <w:r w:rsidR="00AD50F4" w:rsidRPr="0079209A">
        <w:rPr>
          <w:rFonts w:ascii="Arial" w:hAnsi="Arial" w:cs="Arial"/>
        </w:rPr>
        <w:t>focused</w:t>
      </w:r>
      <w:r w:rsidRPr="0079209A">
        <w:rPr>
          <w:rFonts w:ascii="Arial" w:hAnsi="Arial" w:cs="Arial"/>
        </w:rPr>
        <w:t xml:space="preserve"> approach to managing risk. </w:t>
      </w:r>
      <w:r w:rsidRPr="0079209A">
        <w:rPr>
          <w:rFonts w:ascii="Arial" w:hAnsi="Arial" w:cs="Arial"/>
        </w:rPr>
        <w:br/>
      </w:r>
    </w:p>
    <w:p w14:paraId="61552268" w14:textId="77777777" w:rsidR="0079209A" w:rsidRPr="0079209A" w:rsidRDefault="0079209A" w:rsidP="0079209A">
      <w:pPr>
        <w:rPr>
          <w:rFonts w:ascii="Arial" w:hAnsi="Arial" w:cs="Arial"/>
        </w:rPr>
      </w:pPr>
      <w:r w:rsidRPr="0079209A">
        <w:rPr>
          <w:rFonts w:ascii="Arial" w:hAnsi="Arial" w:cs="Arial"/>
        </w:rPr>
        <w:t xml:space="preserve">Risk management is an integral part of the Council’s management processes. </w:t>
      </w:r>
    </w:p>
    <w:p w14:paraId="55BE7290" w14:textId="77777777" w:rsidR="0079209A" w:rsidRPr="0079209A" w:rsidRDefault="0079209A" w:rsidP="0079209A">
      <w:pPr>
        <w:pStyle w:val="Heading1"/>
      </w:pPr>
      <w:r w:rsidRPr="0079209A">
        <w:t xml:space="preserve">Implementing the Strategy </w:t>
      </w:r>
    </w:p>
    <w:p w14:paraId="063DEE7C" w14:textId="77777777" w:rsidR="0079209A" w:rsidRPr="0079209A" w:rsidRDefault="0079209A" w:rsidP="0079209A">
      <w:pPr>
        <w:rPr>
          <w:rFonts w:ascii="Arial" w:hAnsi="Arial" w:cs="Arial"/>
        </w:rPr>
      </w:pPr>
      <w:r w:rsidRPr="0079209A">
        <w:rPr>
          <w:rFonts w:ascii="Arial" w:hAnsi="Arial" w:cs="Arial"/>
        </w:rPr>
        <w:br/>
        <w:t xml:space="preserve">5.1 </w:t>
      </w:r>
      <w:r w:rsidRPr="0079209A">
        <w:rPr>
          <w:rFonts w:ascii="Arial" w:hAnsi="Arial" w:cs="Arial"/>
        </w:rPr>
        <w:tab/>
        <w:t xml:space="preserve">Risk control is the process of taking action to minimise the likelihood of the risk event occurring and/or reducing the severity of the consequences should it occur. Typically, risk control requires the identification and implementation of revised operating procedures, but in exceptional cases more drastic action may be required to reduce the risk to an acceptable level. </w:t>
      </w:r>
    </w:p>
    <w:p w14:paraId="10F2BB4E" w14:textId="77777777" w:rsidR="0079209A" w:rsidRPr="0079209A" w:rsidRDefault="0079209A" w:rsidP="0079209A">
      <w:pPr>
        <w:rPr>
          <w:rFonts w:ascii="Arial" w:hAnsi="Arial" w:cs="Arial"/>
        </w:rPr>
      </w:pPr>
      <w:r w:rsidRPr="0079209A">
        <w:rPr>
          <w:rFonts w:ascii="Arial" w:hAnsi="Arial" w:cs="Arial"/>
        </w:rPr>
        <w:br/>
        <w:t xml:space="preserve">Options for control include: </w:t>
      </w:r>
    </w:p>
    <w:p w14:paraId="4B0851EA" w14:textId="77777777" w:rsidR="0079209A" w:rsidRPr="0079209A" w:rsidRDefault="0079209A" w:rsidP="0079209A">
      <w:pPr>
        <w:rPr>
          <w:rFonts w:ascii="Arial" w:hAnsi="Arial" w:cs="Arial"/>
        </w:rPr>
      </w:pPr>
      <w:r w:rsidRPr="0079209A">
        <w:rPr>
          <w:rFonts w:ascii="Arial" w:hAnsi="Arial" w:cs="Arial"/>
          <w:b/>
          <w:bCs/>
        </w:rPr>
        <w:t>Elimination</w:t>
      </w:r>
      <w:r w:rsidRPr="0079209A">
        <w:rPr>
          <w:rFonts w:ascii="Arial" w:hAnsi="Arial" w:cs="Arial"/>
        </w:rPr>
        <w:t xml:space="preserve"> – The circumstances from which the risk arises are removed so that the risk no longer exists. </w:t>
      </w:r>
    </w:p>
    <w:p w14:paraId="193B48CA" w14:textId="77777777" w:rsidR="0079209A" w:rsidRPr="0079209A" w:rsidRDefault="0079209A" w:rsidP="0079209A">
      <w:pPr>
        <w:rPr>
          <w:rFonts w:ascii="Arial" w:hAnsi="Arial" w:cs="Arial"/>
        </w:rPr>
      </w:pPr>
      <w:r w:rsidRPr="0079209A">
        <w:rPr>
          <w:rFonts w:ascii="Arial" w:hAnsi="Arial" w:cs="Arial"/>
          <w:b/>
          <w:bCs/>
        </w:rPr>
        <w:t>Reduction</w:t>
      </w:r>
      <w:r w:rsidRPr="0079209A">
        <w:rPr>
          <w:rFonts w:ascii="Arial" w:hAnsi="Arial" w:cs="Arial"/>
        </w:rPr>
        <w:t xml:space="preserve"> – Loss control measures are implemented to reduce the impact/ likelihood of the risk occurring. </w:t>
      </w:r>
    </w:p>
    <w:p w14:paraId="12642B80" w14:textId="2BAA7554" w:rsidR="0079209A" w:rsidRPr="0079209A" w:rsidRDefault="0079209A" w:rsidP="0079209A">
      <w:pPr>
        <w:rPr>
          <w:rFonts w:ascii="Arial" w:hAnsi="Arial" w:cs="Arial"/>
        </w:rPr>
      </w:pPr>
      <w:r w:rsidRPr="0079209A">
        <w:rPr>
          <w:rFonts w:ascii="Arial" w:hAnsi="Arial" w:cs="Arial"/>
          <w:b/>
          <w:bCs/>
        </w:rPr>
        <w:t xml:space="preserve">Transfer </w:t>
      </w:r>
      <w:r w:rsidRPr="0079209A">
        <w:rPr>
          <w:rFonts w:ascii="Arial" w:hAnsi="Arial" w:cs="Arial"/>
        </w:rPr>
        <w:t xml:space="preserve">– The financial impact is </w:t>
      </w:r>
      <w:r w:rsidR="00AD50F4" w:rsidRPr="0079209A">
        <w:rPr>
          <w:rFonts w:ascii="Arial" w:hAnsi="Arial" w:cs="Arial"/>
        </w:rPr>
        <w:t>passed on</w:t>
      </w:r>
      <w:r w:rsidRPr="0079209A">
        <w:rPr>
          <w:rFonts w:ascii="Arial" w:hAnsi="Arial" w:cs="Arial"/>
        </w:rPr>
        <w:t xml:space="preserve"> to others e.g., by revising contractual terms. </w:t>
      </w:r>
    </w:p>
    <w:p w14:paraId="27E5973B" w14:textId="77777777" w:rsidR="0079209A" w:rsidRPr="0079209A" w:rsidRDefault="0079209A" w:rsidP="0079209A">
      <w:pPr>
        <w:rPr>
          <w:rFonts w:ascii="Arial" w:hAnsi="Arial" w:cs="Arial"/>
        </w:rPr>
      </w:pPr>
      <w:r w:rsidRPr="0079209A">
        <w:rPr>
          <w:rFonts w:ascii="Arial" w:hAnsi="Arial" w:cs="Arial"/>
          <w:b/>
          <w:bCs/>
        </w:rPr>
        <w:t>Sharing</w:t>
      </w:r>
      <w:r w:rsidRPr="0079209A">
        <w:rPr>
          <w:rFonts w:ascii="Arial" w:hAnsi="Arial" w:cs="Arial"/>
        </w:rPr>
        <w:t xml:space="preserve"> – The risk is shared with another party. </w:t>
      </w:r>
    </w:p>
    <w:p w14:paraId="2DE78215" w14:textId="77777777" w:rsidR="0079209A" w:rsidRPr="0079209A" w:rsidRDefault="0079209A" w:rsidP="0079209A">
      <w:pPr>
        <w:rPr>
          <w:rFonts w:ascii="Arial" w:hAnsi="Arial" w:cs="Arial"/>
        </w:rPr>
      </w:pPr>
      <w:r w:rsidRPr="0079209A">
        <w:rPr>
          <w:rFonts w:ascii="Arial" w:hAnsi="Arial" w:cs="Arial"/>
          <w:b/>
          <w:bCs/>
        </w:rPr>
        <w:t>Insuring</w:t>
      </w:r>
      <w:r w:rsidRPr="0079209A">
        <w:rPr>
          <w:rFonts w:ascii="Arial" w:hAnsi="Arial" w:cs="Arial"/>
        </w:rPr>
        <w:t xml:space="preserve"> – Insure against some or all of the risk to mitigate financial impact; and </w:t>
      </w:r>
    </w:p>
    <w:p w14:paraId="25763CB1" w14:textId="77777777" w:rsidR="0079209A" w:rsidRPr="0079209A" w:rsidRDefault="0079209A" w:rsidP="0079209A">
      <w:pPr>
        <w:rPr>
          <w:rFonts w:ascii="Arial" w:hAnsi="Arial" w:cs="Arial"/>
        </w:rPr>
      </w:pPr>
      <w:r w:rsidRPr="0079209A">
        <w:rPr>
          <w:rFonts w:ascii="Arial" w:hAnsi="Arial" w:cs="Arial"/>
          <w:b/>
          <w:bCs/>
        </w:rPr>
        <w:t>Acceptance</w:t>
      </w:r>
      <w:r w:rsidRPr="0079209A">
        <w:rPr>
          <w:rFonts w:ascii="Arial" w:hAnsi="Arial" w:cs="Arial"/>
        </w:rPr>
        <w:t xml:space="preserve"> – Documenting a conscious decision after assessment of areas where the Council accepts or tolerates risk. </w:t>
      </w:r>
    </w:p>
    <w:p w14:paraId="44031CB4" w14:textId="77777777" w:rsidR="0079209A" w:rsidRPr="0079209A" w:rsidRDefault="0079209A" w:rsidP="0079209A">
      <w:pPr>
        <w:rPr>
          <w:rFonts w:ascii="Arial" w:hAnsi="Arial" w:cs="Arial"/>
        </w:rPr>
      </w:pPr>
    </w:p>
    <w:p w14:paraId="46710D64" w14:textId="77777777" w:rsidR="0079209A" w:rsidRPr="0079209A" w:rsidRDefault="0079209A" w:rsidP="0079209A">
      <w:pPr>
        <w:rPr>
          <w:rFonts w:ascii="Arial" w:hAnsi="Arial" w:cs="Arial"/>
        </w:rPr>
      </w:pPr>
      <w:r w:rsidRPr="0079209A">
        <w:rPr>
          <w:rFonts w:ascii="Arial" w:hAnsi="Arial" w:cs="Arial"/>
        </w:rPr>
        <w:t xml:space="preserve">5.2 </w:t>
      </w:r>
      <w:r w:rsidRPr="0079209A">
        <w:rPr>
          <w:rFonts w:ascii="Arial" w:hAnsi="Arial" w:cs="Arial"/>
        </w:rPr>
        <w:tab/>
        <w:t xml:space="preserve">Risk Register </w:t>
      </w:r>
    </w:p>
    <w:p w14:paraId="7A1B93A9" w14:textId="77777777" w:rsidR="0079209A" w:rsidRPr="0079209A" w:rsidRDefault="0079209A" w:rsidP="0079209A">
      <w:pPr>
        <w:rPr>
          <w:rFonts w:ascii="Arial" w:hAnsi="Arial" w:cs="Arial"/>
        </w:rPr>
      </w:pPr>
      <w:r w:rsidRPr="0079209A">
        <w:rPr>
          <w:rFonts w:ascii="Arial" w:hAnsi="Arial" w:cs="Arial"/>
        </w:rPr>
        <w:t xml:space="preserve">The Strategic Risk Register (Appendix A) will be regularly refined and updated as part of this Risk Management Strategy. </w:t>
      </w:r>
      <w:r w:rsidRPr="0079209A">
        <w:rPr>
          <w:rFonts w:ascii="Arial" w:hAnsi="Arial" w:cs="Arial"/>
        </w:rPr>
        <w:br/>
      </w:r>
    </w:p>
    <w:p w14:paraId="0EFCAE89" w14:textId="77777777" w:rsidR="0079209A" w:rsidRPr="0079209A" w:rsidRDefault="0079209A" w:rsidP="0079209A">
      <w:pPr>
        <w:rPr>
          <w:rFonts w:ascii="Arial" w:hAnsi="Arial" w:cs="Arial"/>
        </w:rPr>
      </w:pPr>
      <w:r w:rsidRPr="0079209A">
        <w:rPr>
          <w:rFonts w:ascii="Arial" w:hAnsi="Arial" w:cs="Arial"/>
        </w:rPr>
        <w:t xml:space="preserve">5.3 </w:t>
      </w:r>
      <w:r w:rsidRPr="0079209A">
        <w:rPr>
          <w:rFonts w:ascii="Arial" w:hAnsi="Arial" w:cs="Arial"/>
        </w:rPr>
        <w:tab/>
        <w:t xml:space="preserve">Risk Monitoring </w:t>
      </w:r>
    </w:p>
    <w:p w14:paraId="0EC0863B" w14:textId="77777777" w:rsidR="0079209A" w:rsidRPr="0079209A" w:rsidRDefault="0079209A" w:rsidP="0079209A">
      <w:pPr>
        <w:rPr>
          <w:rFonts w:ascii="Arial" w:hAnsi="Arial" w:cs="Arial"/>
        </w:rPr>
      </w:pPr>
      <w:r w:rsidRPr="0079209A">
        <w:rPr>
          <w:rFonts w:ascii="Arial" w:hAnsi="Arial" w:cs="Arial"/>
        </w:rPr>
        <w:t xml:space="preserve">The effectiveness of risk control procedures in controlling risk must be monitored and reviewed. It is also important to assess whether the nature of any risk has changed over time. The Risk Management Plan will be reviewed at least annually by the Council. </w:t>
      </w:r>
    </w:p>
    <w:p w14:paraId="0AEA2B5A" w14:textId="2246AEBD" w:rsidR="0079209A" w:rsidRPr="0079209A" w:rsidRDefault="0079209A" w:rsidP="0079209A">
      <w:pPr>
        <w:rPr>
          <w:rFonts w:ascii="Arial" w:hAnsi="Arial" w:cs="Arial"/>
        </w:rPr>
      </w:pPr>
      <w:r w:rsidRPr="0079209A">
        <w:rPr>
          <w:rFonts w:ascii="Arial" w:hAnsi="Arial" w:cs="Arial"/>
        </w:rPr>
        <w:t xml:space="preserve">The information generated from applying the risk management process will help to ensure that risks can be avoided or </w:t>
      </w:r>
      <w:r w:rsidR="00AD50F4" w:rsidRPr="0079209A">
        <w:rPr>
          <w:rFonts w:ascii="Arial" w:hAnsi="Arial" w:cs="Arial"/>
        </w:rPr>
        <w:t>minimise</w:t>
      </w:r>
      <w:r w:rsidRPr="0079209A">
        <w:rPr>
          <w:rFonts w:ascii="Arial" w:hAnsi="Arial" w:cs="Arial"/>
        </w:rPr>
        <w:t xml:space="preserve"> in the future. It will also inform judgements on the nature and extent of insurance cover and the balance to be reached between self-insurance and external protection. </w:t>
      </w:r>
    </w:p>
    <w:p w14:paraId="548DCBB9" w14:textId="77777777" w:rsidR="0079209A" w:rsidRPr="0079209A" w:rsidRDefault="0079209A" w:rsidP="0079209A">
      <w:pPr>
        <w:rPr>
          <w:rFonts w:ascii="Arial" w:hAnsi="Arial" w:cs="Arial"/>
        </w:rPr>
      </w:pPr>
    </w:p>
    <w:p w14:paraId="084CAB74" w14:textId="77777777" w:rsidR="0079209A" w:rsidRPr="0079209A" w:rsidRDefault="0079209A" w:rsidP="0079209A">
      <w:pPr>
        <w:rPr>
          <w:rFonts w:ascii="Arial" w:hAnsi="Arial" w:cs="Arial"/>
        </w:rPr>
      </w:pPr>
      <w:r w:rsidRPr="0079209A">
        <w:rPr>
          <w:rFonts w:ascii="Arial" w:hAnsi="Arial" w:cs="Arial"/>
        </w:rPr>
        <w:t xml:space="preserve">5.4 </w:t>
      </w:r>
      <w:r w:rsidRPr="0079209A">
        <w:rPr>
          <w:rFonts w:ascii="Arial" w:hAnsi="Arial" w:cs="Arial"/>
        </w:rPr>
        <w:tab/>
        <w:t xml:space="preserve">Risk Management System </w:t>
      </w:r>
    </w:p>
    <w:p w14:paraId="005A3E23" w14:textId="77777777" w:rsidR="0079209A" w:rsidRPr="0079209A" w:rsidRDefault="0079209A" w:rsidP="0079209A">
      <w:pPr>
        <w:rPr>
          <w:rFonts w:ascii="Arial" w:hAnsi="Arial" w:cs="Arial"/>
        </w:rPr>
      </w:pPr>
      <w:r w:rsidRPr="0079209A">
        <w:rPr>
          <w:rFonts w:ascii="Arial" w:hAnsi="Arial" w:cs="Arial"/>
          <w:b/>
          <w:bCs/>
        </w:rPr>
        <w:t>Risk Identification</w:t>
      </w:r>
      <w:r w:rsidRPr="0079209A">
        <w:rPr>
          <w:rFonts w:ascii="Arial" w:hAnsi="Arial" w:cs="Arial"/>
        </w:rPr>
        <w:t xml:space="preserve"> – Identifying and understanding the hazards and risks facing the Council is crucial if informed decisions are to be made about policies or service delivery methods. The risks associated with these decisions can then be effectively managed. </w:t>
      </w:r>
    </w:p>
    <w:p w14:paraId="210E72A6" w14:textId="77777777" w:rsidR="0079209A" w:rsidRPr="0079209A" w:rsidRDefault="0079209A" w:rsidP="0079209A">
      <w:pPr>
        <w:rPr>
          <w:rFonts w:ascii="Arial" w:hAnsi="Arial" w:cs="Arial"/>
        </w:rPr>
      </w:pPr>
      <w:r w:rsidRPr="0079209A">
        <w:rPr>
          <w:rFonts w:ascii="Arial" w:hAnsi="Arial" w:cs="Arial"/>
          <w:b/>
          <w:bCs/>
        </w:rPr>
        <w:t>Risk Analysis</w:t>
      </w:r>
      <w:r w:rsidRPr="0079209A">
        <w:rPr>
          <w:rFonts w:ascii="Arial" w:hAnsi="Arial" w:cs="Arial"/>
        </w:rPr>
        <w:t xml:space="preserve"> – Once risks have been identified they need to be systematically and accurately assessed using proven techniques. </w:t>
      </w:r>
    </w:p>
    <w:p w14:paraId="42510B0B" w14:textId="77777777" w:rsidR="0079209A" w:rsidRPr="0079209A" w:rsidRDefault="0079209A" w:rsidP="0079209A">
      <w:pPr>
        <w:rPr>
          <w:rFonts w:ascii="Arial" w:hAnsi="Arial" w:cs="Arial"/>
        </w:rPr>
      </w:pPr>
      <w:r w:rsidRPr="0079209A">
        <w:rPr>
          <w:rFonts w:ascii="Arial" w:hAnsi="Arial" w:cs="Arial"/>
        </w:rPr>
        <w:t xml:space="preserve">Analysis should make full use of any available data on the potential frequency of events and their consequences. If a risk is seen </w:t>
      </w:r>
    </w:p>
    <w:p w14:paraId="3A218AD3" w14:textId="77777777" w:rsidR="0079209A" w:rsidRPr="0079209A" w:rsidRDefault="0079209A" w:rsidP="0079209A">
      <w:pPr>
        <w:rPr>
          <w:rFonts w:ascii="Arial" w:hAnsi="Arial" w:cs="Arial"/>
        </w:rPr>
      </w:pPr>
      <w:r w:rsidRPr="0079209A">
        <w:rPr>
          <w:rFonts w:ascii="Arial" w:hAnsi="Arial" w:cs="Arial"/>
        </w:rPr>
        <w:t xml:space="preserve">to be unacceptable, then steps need to be taken to control or respond to the risk. </w:t>
      </w:r>
    </w:p>
    <w:p w14:paraId="33D794B9" w14:textId="77777777" w:rsidR="0079209A" w:rsidRPr="0079209A" w:rsidRDefault="0079209A" w:rsidP="0079209A">
      <w:pPr>
        <w:rPr>
          <w:rFonts w:ascii="Arial" w:hAnsi="Arial" w:cs="Arial"/>
        </w:rPr>
      </w:pPr>
      <w:r w:rsidRPr="0079209A">
        <w:rPr>
          <w:rFonts w:ascii="Arial" w:hAnsi="Arial" w:cs="Arial"/>
          <w:b/>
          <w:bCs/>
        </w:rPr>
        <w:t>Risk Prioritisation</w:t>
      </w:r>
      <w:r w:rsidRPr="0079209A">
        <w:rPr>
          <w:rFonts w:ascii="Arial" w:hAnsi="Arial" w:cs="Arial"/>
        </w:rPr>
        <w:t xml:space="preserve"> - An assessment should be undertaken of the impact and likelihood of risks occurring, with impact and likelihood being scored:</w:t>
      </w:r>
    </w:p>
    <w:p w14:paraId="70714F67" w14:textId="77777777" w:rsidR="0079209A" w:rsidRPr="0079209A" w:rsidRDefault="0079209A" w:rsidP="0079209A">
      <w:pPr>
        <w:rPr>
          <w:rFonts w:ascii="Arial" w:hAnsi="Arial" w:cs="Arial"/>
        </w:rPr>
      </w:pPr>
      <w:r w:rsidRPr="0079209A">
        <w:rPr>
          <w:rFonts w:ascii="Arial" w:hAnsi="Arial" w:cs="Arial"/>
        </w:rPr>
        <w:t>Low</w:t>
      </w:r>
    </w:p>
    <w:p w14:paraId="46000639" w14:textId="77777777" w:rsidR="0079209A" w:rsidRPr="0079209A" w:rsidRDefault="0079209A" w:rsidP="0079209A">
      <w:pPr>
        <w:rPr>
          <w:rFonts w:ascii="Arial" w:hAnsi="Arial" w:cs="Arial"/>
        </w:rPr>
      </w:pPr>
      <w:r w:rsidRPr="0079209A">
        <w:rPr>
          <w:rFonts w:ascii="Arial" w:hAnsi="Arial" w:cs="Arial"/>
        </w:rPr>
        <w:t xml:space="preserve">Medium </w:t>
      </w:r>
    </w:p>
    <w:p w14:paraId="09FB9074" w14:textId="77777777" w:rsidR="0079209A" w:rsidRPr="0079209A" w:rsidRDefault="0079209A" w:rsidP="0079209A">
      <w:pPr>
        <w:rPr>
          <w:rFonts w:ascii="Arial" w:hAnsi="Arial" w:cs="Arial"/>
        </w:rPr>
      </w:pPr>
      <w:r w:rsidRPr="0079209A">
        <w:rPr>
          <w:rFonts w:ascii="Arial" w:hAnsi="Arial" w:cs="Arial"/>
        </w:rPr>
        <w:t>High</w:t>
      </w:r>
      <w:r w:rsidRPr="0079209A">
        <w:rPr>
          <w:rFonts w:ascii="Arial" w:hAnsi="Arial" w:cs="Arial"/>
        </w:rPr>
        <w:tab/>
      </w:r>
      <w:r w:rsidRPr="0079209A">
        <w:rPr>
          <w:rFonts w:ascii="Arial" w:hAnsi="Arial" w:cs="Arial"/>
        </w:rPr>
        <w:tab/>
      </w:r>
      <w:r w:rsidRPr="0079209A">
        <w:rPr>
          <w:rFonts w:ascii="Arial" w:hAnsi="Arial" w:cs="Arial"/>
        </w:rPr>
        <w:tab/>
      </w:r>
    </w:p>
    <w:p w14:paraId="12E15A28" w14:textId="77777777" w:rsidR="0079209A" w:rsidRPr="0079209A" w:rsidRDefault="0079209A" w:rsidP="0079209A">
      <w:pPr>
        <w:pStyle w:val="Heading1"/>
      </w:pPr>
      <w:r w:rsidRPr="0079209A">
        <w:t xml:space="preserve">Roles and Responsibilities </w:t>
      </w:r>
    </w:p>
    <w:p w14:paraId="6A4C63DB" w14:textId="77777777" w:rsidR="0079209A" w:rsidRPr="0079209A" w:rsidRDefault="0079209A" w:rsidP="0079209A">
      <w:pPr>
        <w:rPr>
          <w:rFonts w:ascii="Arial" w:hAnsi="Arial" w:cs="Arial"/>
        </w:rPr>
      </w:pPr>
      <w:r w:rsidRPr="0079209A">
        <w:rPr>
          <w:rFonts w:ascii="Arial" w:hAnsi="Arial" w:cs="Arial"/>
        </w:rPr>
        <w:br/>
        <w:t xml:space="preserve">6.1 </w:t>
      </w:r>
      <w:r w:rsidRPr="0079209A">
        <w:rPr>
          <w:rFonts w:ascii="Arial" w:hAnsi="Arial" w:cs="Arial"/>
        </w:rPr>
        <w:tab/>
        <w:t xml:space="preserve">It is important that risk management becomes embedded into the everyday culture and performance management process of the Council. The roles and responsibilities set out below, are designed to ensure that risk is managed effectively </w:t>
      </w:r>
    </w:p>
    <w:p w14:paraId="0F9FB2A9" w14:textId="77777777" w:rsidR="0079209A" w:rsidRPr="0079209A" w:rsidRDefault="0079209A" w:rsidP="0079209A">
      <w:pPr>
        <w:rPr>
          <w:rFonts w:ascii="Arial" w:hAnsi="Arial" w:cs="Arial"/>
        </w:rPr>
      </w:pPr>
      <w:r w:rsidRPr="0079209A">
        <w:rPr>
          <w:rFonts w:ascii="Arial" w:hAnsi="Arial" w:cs="Arial"/>
        </w:rPr>
        <w:t xml:space="preserve">right across the Council and its operations, and responsibility for risk is located in the right place. The process must be driven from the top but must also involve staff throughout the organisation. </w:t>
      </w:r>
    </w:p>
    <w:p w14:paraId="7C95B8A9" w14:textId="77777777" w:rsidR="0079209A" w:rsidRPr="0079209A" w:rsidRDefault="0079209A" w:rsidP="0079209A">
      <w:pPr>
        <w:rPr>
          <w:rFonts w:ascii="Arial" w:hAnsi="Arial" w:cs="Arial"/>
        </w:rPr>
      </w:pPr>
    </w:p>
    <w:p w14:paraId="16DA1F3D" w14:textId="3AF8E128" w:rsidR="0079209A" w:rsidRPr="0079209A" w:rsidRDefault="0079209A" w:rsidP="0079209A">
      <w:pPr>
        <w:rPr>
          <w:rFonts w:ascii="Arial" w:hAnsi="Arial" w:cs="Arial"/>
        </w:rPr>
      </w:pPr>
      <w:r w:rsidRPr="0079209A">
        <w:rPr>
          <w:rFonts w:ascii="Arial" w:hAnsi="Arial" w:cs="Arial"/>
        </w:rPr>
        <w:t xml:space="preserve">6.2 </w:t>
      </w:r>
      <w:r w:rsidRPr="0079209A">
        <w:rPr>
          <w:rFonts w:ascii="Arial" w:hAnsi="Arial" w:cs="Arial"/>
        </w:rPr>
        <w:tab/>
      </w:r>
      <w:r w:rsidR="00AD50F4" w:rsidRPr="0079209A">
        <w:rPr>
          <w:rFonts w:ascii="Arial" w:hAnsi="Arial" w:cs="Arial"/>
        </w:rPr>
        <w:t>Counci</w:t>
      </w:r>
      <w:r w:rsidR="00AD50F4">
        <w:rPr>
          <w:rFonts w:ascii="Arial" w:hAnsi="Arial" w:cs="Arial"/>
        </w:rPr>
        <w:t>llors</w:t>
      </w:r>
      <w:r w:rsidRPr="0079209A">
        <w:rPr>
          <w:rFonts w:ascii="Arial" w:hAnsi="Arial" w:cs="Arial"/>
        </w:rPr>
        <w:t xml:space="preserve"> – Risk management is seen as a key part of </w:t>
      </w:r>
      <w:r w:rsidR="00AD50F4" w:rsidRPr="0079209A">
        <w:rPr>
          <w:rFonts w:ascii="Arial" w:hAnsi="Arial" w:cs="Arial"/>
        </w:rPr>
        <w:t>Council</w:t>
      </w:r>
      <w:r w:rsidR="00AD50F4">
        <w:rPr>
          <w:rFonts w:ascii="Arial" w:hAnsi="Arial" w:cs="Arial"/>
        </w:rPr>
        <w:t>lors</w:t>
      </w:r>
      <w:r w:rsidRPr="0079209A">
        <w:rPr>
          <w:rFonts w:ascii="Arial" w:hAnsi="Arial" w:cs="Arial"/>
        </w:rPr>
        <w:t xml:space="preserve"> stewardship role and there is an expectation that </w:t>
      </w:r>
      <w:r w:rsidR="00AD50F4" w:rsidRPr="0079209A">
        <w:rPr>
          <w:rFonts w:ascii="Arial" w:hAnsi="Arial" w:cs="Arial"/>
        </w:rPr>
        <w:t>Council</w:t>
      </w:r>
      <w:r w:rsidR="00AD50F4">
        <w:rPr>
          <w:rFonts w:ascii="Arial" w:hAnsi="Arial" w:cs="Arial"/>
        </w:rPr>
        <w:t>lors</w:t>
      </w:r>
      <w:r w:rsidRPr="0079209A">
        <w:rPr>
          <w:rFonts w:ascii="Arial" w:hAnsi="Arial" w:cs="Arial"/>
        </w:rPr>
        <w:t xml:space="preserve"> will lead and monitor the approach adopted, including: </w:t>
      </w:r>
    </w:p>
    <w:p w14:paraId="48ED13BE" w14:textId="77777777" w:rsidR="0079209A" w:rsidRPr="0079209A" w:rsidRDefault="0079209A" w:rsidP="0079209A">
      <w:pPr>
        <w:rPr>
          <w:rFonts w:ascii="Arial" w:hAnsi="Arial" w:cs="Arial"/>
        </w:rPr>
      </w:pPr>
      <w:proofErr w:type="spellStart"/>
      <w:r w:rsidRPr="0079209A">
        <w:rPr>
          <w:rFonts w:ascii="Arial" w:hAnsi="Arial" w:cs="Arial"/>
        </w:rPr>
        <w:t>i</w:t>
      </w:r>
      <w:proofErr w:type="spellEnd"/>
      <w:r w:rsidRPr="0079209A">
        <w:rPr>
          <w:rFonts w:ascii="Arial" w:hAnsi="Arial" w:cs="Arial"/>
        </w:rPr>
        <w:t xml:space="preserve">) Approval of the Risk Management Strategy. </w:t>
      </w:r>
    </w:p>
    <w:p w14:paraId="4A1B3CC9" w14:textId="77777777" w:rsidR="0079209A" w:rsidRPr="0079209A" w:rsidRDefault="0079209A" w:rsidP="0079209A">
      <w:pPr>
        <w:rPr>
          <w:rFonts w:ascii="Arial" w:hAnsi="Arial" w:cs="Arial"/>
        </w:rPr>
      </w:pPr>
      <w:r w:rsidRPr="0079209A">
        <w:rPr>
          <w:rFonts w:ascii="Arial" w:hAnsi="Arial" w:cs="Arial"/>
        </w:rPr>
        <w:t xml:space="preserve">ii) Analysis of key risks in reports on major projects, ensuring that all future projects and services undertaken are adequately risk managed. </w:t>
      </w:r>
    </w:p>
    <w:p w14:paraId="11F7BFEB" w14:textId="77777777" w:rsidR="0079209A" w:rsidRPr="0079209A" w:rsidRDefault="0079209A" w:rsidP="0079209A">
      <w:pPr>
        <w:rPr>
          <w:rFonts w:ascii="Arial" w:hAnsi="Arial" w:cs="Arial"/>
        </w:rPr>
      </w:pPr>
      <w:r w:rsidRPr="0079209A">
        <w:rPr>
          <w:rFonts w:ascii="Arial" w:hAnsi="Arial" w:cs="Arial"/>
        </w:rPr>
        <w:t xml:space="preserve">iii) Consideration, and if appropriate, endorsement of the Annual Governance Statement; and </w:t>
      </w:r>
    </w:p>
    <w:p w14:paraId="688A4621" w14:textId="77777777" w:rsidR="0079209A" w:rsidRPr="0079209A" w:rsidRDefault="0079209A" w:rsidP="0079209A">
      <w:pPr>
        <w:rPr>
          <w:rFonts w:ascii="Arial" w:hAnsi="Arial" w:cs="Arial"/>
        </w:rPr>
      </w:pPr>
      <w:r w:rsidRPr="0079209A">
        <w:rPr>
          <w:rFonts w:ascii="Arial" w:hAnsi="Arial" w:cs="Arial"/>
        </w:rPr>
        <w:t xml:space="preserve">iv) Assessment of risks whilst setting the budget, including any bids for resources to tackle specific issues. </w:t>
      </w:r>
    </w:p>
    <w:p w14:paraId="1BB13CD4" w14:textId="77777777" w:rsidR="0079209A" w:rsidRPr="0079209A" w:rsidRDefault="0079209A" w:rsidP="0079209A">
      <w:pPr>
        <w:rPr>
          <w:rFonts w:ascii="Arial" w:hAnsi="Arial" w:cs="Arial"/>
        </w:rPr>
      </w:pPr>
    </w:p>
    <w:p w14:paraId="79774683" w14:textId="77777777" w:rsidR="0079209A" w:rsidRPr="0079209A" w:rsidRDefault="0079209A" w:rsidP="0079209A">
      <w:pPr>
        <w:rPr>
          <w:rFonts w:ascii="Arial" w:hAnsi="Arial" w:cs="Arial"/>
        </w:rPr>
      </w:pPr>
      <w:r w:rsidRPr="0079209A">
        <w:rPr>
          <w:rFonts w:ascii="Arial" w:hAnsi="Arial" w:cs="Arial"/>
        </w:rPr>
        <w:t xml:space="preserve">6.3 </w:t>
      </w:r>
      <w:r w:rsidRPr="0079209A">
        <w:rPr>
          <w:rFonts w:ascii="Arial" w:hAnsi="Arial" w:cs="Arial"/>
        </w:rPr>
        <w:tab/>
        <w:t>Employees – will undertake their job within risk management guidelines ensuring that their skills, experience, and knowledge is used effectively. All employees will maintain an awareness of the impact and costs of risks and how to feed information into the formal process. They will work to control risks or threats within their roles, monitor progress and report on task related risks to the Clerk.</w:t>
      </w:r>
    </w:p>
    <w:p w14:paraId="6FD903F3" w14:textId="77777777" w:rsidR="0079209A" w:rsidRPr="0079209A" w:rsidRDefault="0079209A" w:rsidP="0079209A">
      <w:pPr>
        <w:rPr>
          <w:rFonts w:ascii="Arial" w:hAnsi="Arial" w:cs="Arial"/>
        </w:rPr>
      </w:pPr>
    </w:p>
    <w:p w14:paraId="737984EC" w14:textId="77777777" w:rsidR="0079209A" w:rsidRPr="0079209A" w:rsidRDefault="0079209A" w:rsidP="0079209A">
      <w:pPr>
        <w:rPr>
          <w:rFonts w:ascii="Arial" w:hAnsi="Arial" w:cs="Arial"/>
        </w:rPr>
      </w:pPr>
      <w:r w:rsidRPr="0079209A">
        <w:rPr>
          <w:rFonts w:ascii="Arial" w:hAnsi="Arial" w:cs="Arial"/>
        </w:rPr>
        <w:t xml:space="preserve">6.4 </w:t>
      </w:r>
      <w:r w:rsidRPr="0079209A">
        <w:rPr>
          <w:rFonts w:ascii="Arial" w:hAnsi="Arial" w:cs="Arial"/>
        </w:rPr>
        <w:tab/>
        <w:t xml:space="preserve">Clerk – will act as the lead officer on risk management and be responsible for overseeing the implementation of the Risk Management Strategy. </w:t>
      </w:r>
    </w:p>
    <w:p w14:paraId="17ED577C" w14:textId="77777777" w:rsidR="0079209A" w:rsidRPr="0079209A" w:rsidRDefault="0079209A" w:rsidP="0079209A">
      <w:pPr>
        <w:rPr>
          <w:rFonts w:ascii="Arial" w:hAnsi="Arial" w:cs="Arial"/>
        </w:rPr>
      </w:pPr>
      <w:r w:rsidRPr="0079209A">
        <w:rPr>
          <w:rFonts w:ascii="Arial" w:hAnsi="Arial" w:cs="Arial"/>
        </w:rPr>
        <w:t>They will:</w:t>
      </w:r>
    </w:p>
    <w:p w14:paraId="0741EC5E" w14:textId="77777777" w:rsidR="0079209A" w:rsidRPr="0079209A" w:rsidRDefault="0079209A" w:rsidP="0079209A">
      <w:pPr>
        <w:rPr>
          <w:rFonts w:ascii="Arial" w:hAnsi="Arial" w:cs="Arial"/>
        </w:rPr>
      </w:pPr>
      <w:proofErr w:type="spellStart"/>
      <w:r w:rsidRPr="0079209A">
        <w:rPr>
          <w:rFonts w:ascii="Arial" w:hAnsi="Arial" w:cs="Arial"/>
        </w:rPr>
        <w:t>i</w:t>
      </w:r>
      <w:proofErr w:type="spellEnd"/>
      <w:r w:rsidRPr="0079209A">
        <w:rPr>
          <w:rFonts w:ascii="Arial" w:hAnsi="Arial" w:cs="Arial"/>
        </w:rPr>
        <w:t xml:space="preserve">) Provide advice as to the legality of policy and service delivery options. </w:t>
      </w:r>
    </w:p>
    <w:p w14:paraId="07158E18" w14:textId="77777777" w:rsidR="0079209A" w:rsidRPr="0079209A" w:rsidRDefault="0079209A" w:rsidP="0079209A">
      <w:pPr>
        <w:rPr>
          <w:rFonts w:ascii="Arial" w:hAnsi="Arial" w:cs="Arial"/>
        </w:rPr>
      </w:pPr>
      <w:r w:rsidRPr="0079209A">
        <w:rPr>
          <w:rFonts w:ascii="Arial" w:hAnsi="Arial" w:cs="Arial"/>
        </w:rPr>
        <w:t xml:space="preserve">ii) Provide advice on the implications for the Council’s strategic aims and objectives. </w:t>
      </w:r>
    </w:p>
    <w:p w14:paraId="60F8EE2E" w14:textId="77777777" w:rsidR="0079209A" w:rsidRPr="0079209A" w:rsidRDefault="0079209A" w:rsidP="0079209A">
      <w:pPr>
        <w:rPr>
          <w:rFonts w:ascii="Arial" w:hAnsi="Arial" w:cs="Arial"/>
        </w:rPr>
      </w:pPr>
      <w:r w:rsidRPr="0079209A">
        <w:rPr>
          <w:rFonts w:ascii="Arial" w:hAnsi="Arial" w:cs="Arial"/>
        </w:rPr>
        <w:t xml:space="preserve">iii) Update the Council on the implications of new or revised legislation. </w:t>
      </w:r>
    </w:p>
    <w:p w14:paraId="48D65525" w14:textId="77777777" w:rsidR="0079209A" w:rsidRPr="0079209A" w:rsidRDefault="0079209A" w:rsidP="0079209A">
      <w:pPr>
        <w:rPr>
          <w:rFonts w:ascii="Arial" w:hAnsi="Arial" w:cs="Arial"/>
        </w:rPr>
      </w:pPr>
      <w:r w:rsidRPr="0079209A">
        <w:rPr>
          <w:rFonts w:ascii="Arial" w:hAnsi="Arial" w:cs="Arial"/>
        </w:rPr>
        <w:lastRenderedPageBreak/>
        <w:t xml:space="preserve">iv) Assist in handling any litigation claims. </w:t>
      </w:r>
    </w:p>
    <w:p w14:paraId="618D3EA3" w14:textId="77777777" w:rsidR="0079209A" w:rsidRPr="0079209A" w:rsidRDefault="0079209A" w:rsidP="0079209A">
      <w:pPr>
        <w:rPr>
          <w:rFonts w:ascii="Arial" w:hAnsi="Arial" w:cs="Arial"/>
        </w:rPr>
      </w:pPr>
      <w:r w:rsidRPr="0079209A">
        <w:rPr>
          <w:rFonts w:ascii="Arial" w:hAnsi="Arial" w:cs="Arial"/>
        </w:rPr>
        <w:t xml:space="preserve">v) In consultation with the Council’s external advisors as necessary, provide advice on any human resource issues relating to strategic policy options or the risks associated with operational decisions and assist in handling cases of work-related illness or injury. </w:t>
      </w:r>
    </w:p>
    <w:p w14:paraId="02A8D706" w14:textId="77777777" w:rsidR="0079209A" w:rsidRPr="0079209A" w:rsidRDefault="0079209A" w:rsidP="0079209A">
      <w:pPr>
        <w:rPr>
          <w:rFonts w:ascii="Arial" w:hAnsi="Arial" w:cs="Arial"/>
        </w:rPr>
      </w:pPr>
      <w:r w:rsidRPr="0079209A">
        <w:rPr>
          <w:rFonts w:ascii="Arial" w:hAnsi="Arial" w:cs="Arial"/>
        </w:rPr>
        <w:t xml:space="preserve">vi) In consultation with the Council’s external advisors as necessary, advise on any health and safety implications. </w:t>
      </w:r>
    </w:p>
    <w:p w14:paraId="224DB28F" w14:textId="77777777" w:rsidR="0079209A" w:rsidRPr="0079209A" w:rsidRDefault="0079209A" w:rsidP="0079209A">
      <w:pPr>
        <w:rPr>
          <w:rFonts w:ascii="Arial" w:hAnsi="Arial" w:cs="Arial"/>
        </w:rPr>
      </w:pPr>
      <w:r w:rsidRPr="0079209A">
        <w:rPr>
          <w:rFonts w:ascii="Arial" w:hAnsi="Arial" w:cs="Arial"/>
        </w:rPr>
        <w:t xml:space="preserve">vii) Assess and implement the Council’s insurance requirements. </w:t>
      </w:r>
    </w:p>
    <w:p w14:paraId="19C7E654" w14:textId="77777777" w:rsidR="0079209A" w:rsidRPr="0079209A" w:rsidRDefault="0079209A" w:rsidP="0079209A">
      <w:pPr>
        <w:rPr>
          <w:rFonts w:ascii="Arial" w:hAnsi="Arial" w:cs="Arial"/>
        </w:rPr>
      </w:pPr>
      <w:r w:rsidRPr="0079209A">
        <w:rPr>
          <w:rFonts w:ascii="Arial" w:hAnsi="Arial" w:cs="Arial"/>
        </w:rPr>
        <w:t xml:space="preserve">viii) Assess the financial implications of strategic policy options. </w:t>
      </w:r>
    </w:p>
    <w:p w14:paraId="24DBEED9" w14:textId="77777777" w:rsidR="0079209A" w:rsidRPr="0079209A" w:rsidRDefault="0079209A" w:rsidP="0079209A">
      <w:pPr>
        <w:rPr>
          <w:rFonts w:ascii="Arial" w:hAnsi="Arial" w:cs="Arial"/>
        </w:rPr>
      </w:pPr>
      <w:r w:rsidRPr="0079209A">
        <w:rPr>
          <w:rFonts w:ascii="Arial" w:hAnsi="Arial" w:cs="Arial"/>
        </w:rPr>
        <w:t xml:space="preserve">ix) Provide advice on budgetary planning and control. </w:t>
      </w:r>
    </w:p>
    <w:p w14:paraId="2466B581" w14:textId="77777777" w:rsidR="0079209A" w:rsidRPr="0079209A" w:rsidRDefault="0079209A" w:rsidP="0079209A">
      <w:pPr>
        <w:rPr>
          <w:rFonts w:ascii="Arial" w:hAnsi="Arial" w:cs="Arial"/>
        </w:rPr>
      </w:pPr>
      <w:r w:rsidRPr="0079209A">
        <w:rPr>
          <w:rFonts w:ascii="Arial" w:hAnsi="Arial" w:cs="Arial"/>
        </w:rPr>
        <w:t xml:space="preserve">x) Ensure that the financial information systems and processes allow effective budgetary control in line with the Council’s Financial Regulations. </w:t>
      </w:r>
    </w:p>
    <w:p w14:paraId="134DD1F5" w14:textId="77777777" w:rsidR="0079209A" w:rsidRPr="0079209A" w:rsidRDefault="0079209A" w:rsidP="0079209A">
      <w:pPr>
        <w:rPr>
          <w:rFonts w:ascii="Arial" w:hAnsi="Arial" w:cs="Arial"/>
        </w:rPr>
      </w:pPr>
      <w:r w:rsidRPr="0079209A">
        <w:rPr>
          <w:rFonts w:ascii="Arial" w:hAnsi="Arial" w:cs="Arial"/>
        </w:rPr>
        <w:t>xi) Ensure the Council’s Risk Register is maintained.</w:t>
      </w:r>
    </w:p>
    <w:p w14:paraId="2B7C7168" w14:textId="77777777" w:rsidR="0079209A" w:rsidRPr="0079209A" w:rsidRDefault="0079209A" w:rsidP="0079209A">
      <w:pPr>
        <w:rPr>
          <w:rFonts w:ascii="Arial" w:hAnsi="Arial" w:cs="Arial"/>
        </w:rPr>
      </w:pPr>
    </w:p>
    <w:p w14:paraId="60176E9B" w14:textId="77777777" w:rsidR="0079209A" w:rsidRPr="0079209A" w:rsidRDefault="0079209A" w:rsidP="0079209A">
      <w:pPr>
        <w:rPr>
          <w:rFonts w:ascii="Arial" w:hAnsi="Arial" w:cs="Arial"/>
        </w:rPr>
      </w:pPr>
      <w:r w:rsidRPr="0079209A">
        <w:rPr>
          <w:rFonts w:ascii="Arial" w:hAnsi="Arial" w:cs="Arial"/>
        </w:rPr>
        <w:t xml:space="preserve">6.5 </w:t>
      </w:r>
      <w:r w:rsidRPr="0079209A">
        <w:rPr>
          <w:rFonts w:ascii="Arial" w:hAnsi="Arial" w:cs="Arial"/>
        </w:rPr>
        <w:tab/>
        <w:t xml:space="preserve">Role of Internal Audit – Internal Audit provides an important scrutiny role by carrying out audits to provide independent assurance to the Council that the necessary risk management systems are in place and all significant business risks are being managed effectively. </w:t>
      </w:r>
      <w:r w:rsidRPr="0079209A">
        <w:rPr>
          <w:rFonts w:ascii="Arial" w:hAnsi="Arial" w:cs="Arial"/>
        </w:rPr>
        <w:br/>
      </w:r>
    </w:p>
    <w:p w14:paraId="7DFB299D" w14:textId="77777777" w:rsidR="0079209A" w:rsidRPr="0079209A" w:rsidRDefault="0079209A" w:rsidP="0079209A">
      <w:pPr>
        <w:rPr>
          <w:rFonts w:ascii="Arial" w:hAnsi="Arial" w:cs="Arial"/>
        </w:rPr>
      </w:pPr>
      <w:r w:rsidRPr="0079209A">
        <w:rPr>
          <w:rFonts w:ascii="Arial" w:hAnsi="Arial" w:cs="Arial"/>
        </w:rPr>
        <w:t xml:space="preserve">Internal Audit assists the Council in identifying both its financial and operational risks and seeks to assist the Council in developing and implementing proper arrangements to manage them, including adequate and effective systems of internal control to reduce or eliminate the likelihood of errors or fraud. </w:t>
      </w:r>
    </w:p>
    <w:p w14:paraId="27786F29" w14:textId="77777777" w:rsidR="0079209A" w:rsidRPr="0079209A" w:rsidRDefault="0079209A" w:rsidP="0079209A">
      <w:pPr>
        <w:rPr>
          <w:rFonts w:ascii="Arial" w:hAnsi="Arial" w:cs="Arial"/>
        </w:rPr>
      </w:pPr>
    </w:p>
    <w:p w14:paraId="524D4CF0" w14:textId="77777777" w:rsidR="0079209A" w:rsidRPr="0079209A" w:rsidRDefault="0079209A" w:rsidP="0079209A">
      <w:pPr>
        <w:rPr>
          <w:rFonts w:ascii="Arial" w:hAnsi="Arial" w:cs="Arial"/>
        </w:rPr>
      </w:pPr>
      <w:r w:rsidRPr="0079209A">
        <w:rPr>
          <w:rFonts w:ascii="Arial" w:hAnsi="Arial" w:cs="Arial"/>
        </w:rPr>
        <w:t xml:space="preserve">Internal Audit reports, and any recommendations contained within, will help to shape the Annual Governance Statement. </w:t>
      </w:r>
    </w:p>
    <w:p w14:paraId="7A8D733E" w14:textId="77777777" w:rsidR="0079209A" w:rsidRPr="0079209A" w:rsidRDefault="0079209A" w:rsidP="0079209A">
      <w:pPr>
        <w:rPr>
          <w:rFonts w:ascii="Arial" w:hAnsi="Arial" w:cs="Arial"/>
        </w:rPr>
      </w:pPr>
    </w:p>
    <w:p w14:paraId="1F8B0C7C" w14:textId="7C87587B" w:rsidR="0079209A" w:rsidRPr="0079209A" w:rsidRDefault="0079209A" w:rsidP="0079209A">
      <w:pPr>
        <w:rPr>
          <w:rFonts w:ascii="Arial" w:hAnsi="Arial" w:cs="Arial"/>
        </w:rPr>
      </w:pPr>
      <w:r w:rsidRPr="0079209A">
        <w:rPr>
          <w:rFonts w:ascii="Arial" w:hAnsi="Arial" w:cs="Arial"/>
        </w:rPr>
        <w:t xml:space="preserve">6.6 </w:t>
      </w:r>
      <w:r w:rsidRPr="0079209A">
        <w:rPr>
          <w:rFonts w:ascii="Arial" w:hAnsi="Arial" w:cs="Arial"/>
        </w:rPr>
        <w:tab/>
        <w:t>Training – The aim will be to ensure that both Staff and Councillors have the skills necessary to identify, evaluate and control the risks associated with the services they provide.</w:t>
      </w:r>
    </w:p>
    <w:p w14:paraId="346AA75F" w14:textId="77777777" w:rsidR="0079209A" w:rsidRPr="0079209A" w:rsidRDefault="0079209A" w:rsidP="0079209A">
      <w:pPr>
        <w:rPr>
          <w:rFonts w:ascii="Arial" w:hAnsi="Arial" w:cs="Arial"/>
        </w:rPr>
      </w:pPr>
      <w:r w:rsidRPr="0079209A">
        <w:rPr>
          <w:rFonts w:ascii="Arial" w:hAnsi="Arial" w:cs="Arial"/>
        </w:rPr>
        <w:t xml:space="preserve"> </w:t>
      </w:r>
    </w:p>
    <w:p w14:paraId="7AA3B56F" w14:textId="77777777" w:rsidR="0079209A" w:rsidRPr="0079209A" w:rsidRDefault="0079209A" w:rsidP="0079209A">
      <w:pPr>
        <w:rPr>
          <w:rFonts w:ascii="Arial" w:hAnsi="Arial" w:cs="Arial"/>
        </w:rPr>
      </w:pPr>
      <w:r w:rsidRPr="0079209A">
        <w:rPr>
          <w:rFonts w:ascii="Arial" w:hAnsi="Arial" w:cs="Arial"/>
        </w:rPr>
        <w:t xml:space="preserve">6.7 </w:t>
      </w:r>
      <w:r w:rsidRPr="0079209A">
        <w:rPr>
          <w:rFonts w:ascii="Arial" w:hAnsi="Arial" w:cs="Arial"/>
        </w:rPr>
        <w:tab/>
        <w:t xml:space="preserve">In addition to the roles and responsibilities set out above, the Council is keen to promote an environment within which individuals and groups are encouraged to report adverse incidents promptly and openly. </w:t>
      </w:r>
    </w:p>
    <w:p w14:paraId="75745FED" w14:textId="77777777" w:rsidR="0079209A" w:rsidRPr="0079209A" w:rsidRDefault="0079209A" w:rsidP="0079209A">
      <w:pPr>
        <w:pStyle w:val="Heading1"/>
      </w:pPr>
      <w:r w:rsidRPr="0079209A">
        <w:t xml:space="preserve">Future Monitoring </w:t>
      </w:r>
    </w:p>
    <w:p w14:paraId="0C910A00" w14:textId="77777777" w:rsidR="0079209A" w:rsidRPr="0079209A" w:rsidRDefault="0079209A" w:rsidP="0079209A">
      <w:pPr>
        <w:rPr>
          <w:rFonts w:ascii="Arial" w:hAnsi="Arial" w:cs="Arial"/>
        </w:rPr>
      </w:pPr>
      <w:r w:rsidRPr="0079209A">
        <w:rPr>
          <w:rFonts w:ascii="Arial" w:hAnsi="Arial" w:cs="Arial"/>
        </w:rPr>
        <w:br/>
        <w:t xml:space="preserve">7.1 </w:t>
      </w:r>
      <w:r w:rsidRPr="0079209A">
        <w:rPr>
          <w:rFonts w:ascii="Arial" w:hAnsi="Arial" w:cs="Arial"/>
        </w:rPr>
        <w:tab/>
        <w:t>Review of Risk Management Strategy – This Strategy will be reviewed annually by the Council.</w:t>
      </w:r>
    </w:p>
    <w:p w14:paraId="33396211" w14:textId="77777777" w:rsidR="0079209A" w:rsidRPr="0079209A" w:rsidRDefault="0079209A" w:rsidP="0079209A">
      <w:pPr>
        <w:spacing w:after="160" w:line="259" w:lineRule="auto"/>
        <w:rPr>
          <w:rFonts w:ascii="Arial" w:hAnsi="Arial" w:cs="Arial"/>
        </w:rPr>
      </w:pPr>
      <w:r w:rsidRPr="0079209A">
        <w:rPr>
          <w:rFonts w:ascii="Arial" w:hAnsi="Arial" w:cs="Arial"/>
        </w:rPr>
        <w:br w:type="page"/>
      </w:r>
    </w:p>
    <w:p w14:paraId="3B73E544" w14:textId="77777777" w:rsidR="0079209A" w:rsidRDefault="0079209A" w:rsidP="0079209A">
      <w:pPr>
        <w:sectPr w:rsidR="0079209A" w:rsidSect="00656F98">
          <w:footerReference w:type="default" r:id="rId9"/>
          <w:pgSz w:w="11906" w:h="16838"/>
          <w:pgMar w:top="1440" w:right="1440" w:bottom="1440" w:left="1440" w:header="708" w:footer="708" w:gutter="0"/>
          <w:cols w:space="708"/>
          <w:docGrid w:linePitch="360"/>
        </w:sectPr>
      </w:pPr>
    </w:p>
    <w:p w14:paraId="682F394B" w14:textId="648A4446" w:rsidR="0079209A" w:rsidRPr="00AD50F4" w:rsidRDefault="00AD50F4" w:rsidP="0079209A">
      <w:pPr>
        <w:rPr>
          <w:rFonts w:ascii="Arial" w:hAnsi="Arial" w:cs="Arial"/>
        </w:rPr>
      </w:pPr>
      <w:r w:rsidRPr="00AD50F4">
        <w:rPr>
          <w:rFonts w:ascii="Arial" w:hAnsi="Arial" w:cs="Arial"/>
        </w:rPr>
        <w:lastRenderedPageBreak/>
        <w:t>Appendix A</w:t>
      </w:r>
    </w:p>
    <w:p w14:paraId="64B11CE3" w14:textId="7FA93CBB" w:rsidR="00AD2EFD" w:rsidRPr="00CF74D6" w:rsidRDefault="00A306AF" w:rsidP="00AD2EFD">
      <w:pPr>
        <w:rPr>
          <w:rFonts w:ascii="Arial" w:hAnsi="Arial" w:cs="Arial"/>
          <w:b/>
          <w:sz w:val="28"/>
          <w:szCs w:val="28"/>
          <w:lang w:val="en-GB"/>
        </w:rPr>
      </w:pPr>
      <w:r>
        <w:rPr>
          <w:rFonts w:ascii="Arial" w:hAnsi="Arial" w:cs="Arial"/>
          <w:b/>
          <w:sz w:val="28"/>
          <w:szCs w:val="28"/>
          <w:lang w:val="en-GB"/>
        </w:rPr>
        <w:t>ONLLWYN</w:t>
      </w:r>
      <w:r w:rsidR="00AD2EFD" w:rsidRPr="00CF74D6">
        <w:rPr>
          <w:rFonts w:ascii="Arial" w:hAnsi="Arial" w:cs="Arial"/>
          <w:b/>
          <w:sz w:val="28"/>
          <w:szCs w:val="28"/>
          <w:lang w:val="en-GB"/>
        </w:rPr>
        <w:t xml:space="preserve"> COMMUNITY COUNCIL – Risk </w:t>
      </w:r>
      <w:r w:rsidR="00AD50F4">
        <w:rPr>
          <w:rFonts w:ascii="Arial" w:hAnsi="Arial" w:cs="Arial"/>
          <w:b/>
          <w:sz w:val="28"/>
          <w:szCs w:val="28"/>
          <w:lang w:val="en-GB"/>
        </w:rPr>
        <w:t xml:space="preserve">Register </w:t>
      </w:r>
    </w:p>
    <w:p w14:paraId="79AE2D4B" w14:textId="77777777" w:rsidR="00AD2EFD" w:rsidRDefault="00AD2EFD" w:rsidP="00AD2EFD">
      <w:pPr>
        <w:rPr>
          <w:rFonts w:ascii="Arial" w:hAnsi="Arial" w:cs="Arial"/>
          <w:b/>
          <w:lang w:val="en-GB"/>
        </w:rPr>
      </w:pPr>
    </w:p>
    <w:p w14:paraId="2A0C879D" w14:textId="7506F543" w:rsidR="00AD2EFD" w:rsidRPr="00CF74D6" w:rsidRDefault="000D53F0" w:rsidP="00AD2EFD">
      <w:pPr>
        <w:rPr>
          <w:rFonts w:ascii="Arial" w:hAnsi="Arial" w:cs="Arial"/>
          <w:b/>
          <w:lang w:val="en-GB"/>
        </w:rPr>
      </w:pPr>
      <w:r>
        <w:rPr>
          <w:rFonts w:ascii="Arial" w:hAnsi="Arial" w:cs="Arial"/>
          <w:b/>
          <w:lang w:val="en-GB"/>
        </w:rPr>
        <w:t>May 2025</w:t>
      </w:r>
      <w:r w:rsidR="00AD2EFD">
        <w:rPr>
          <w:rFonts w:ascii="Arial" w:hAnsi="Arial" w:cs="Arial"/>
          <w:b/>
          <w:lang w:val="en-GB"/>
        </w:rPr>
        <w:t xml:space="preserve"> </w:t>
      </w:r>
      <w:r w:rsidR="003C1921">
        <w:rPr>
          <w:rFonts w:ascii="Arial" w:hAnsi="Arial" w:cs="Arial"/>
          <w:b/>
          <w:lang w:val="en-GB"/>
        </w:rPr>
        <w:t>(Adopted</w:t>
      </w:r>
      <w:r w:rsidR="00AD2EFD">
        <w:rPr>
          <w:rFonts w:ascii="Arial" w:hAnsi="Arial" w:cs="Arial"/>
          <w:b/>
          <w:lang w:val="en-GB"/>
        </w:rPr>
        <w:t xml:space="preserve"> at Annual Meeting 1</w:t>
      </w:r>
      <w:r>
        <w:rPr>
          <w:rFonts w:ascii="Arial" w:hAnsi="Arial" w:cs="Arial"/>
          <w:b/>
          <w:lang w:val="en-GB"/>
        </w:rPr>
        <w:t>2 May 2025</w:t>
      </w:r>
      <w:r w:rsidR="000737FF">
        <w:rPr>
          <w:rFonts w:ascii="Arial" w:hAnsi="Arial" w:cs="Arial"/>
          <w:b/>
          <w:lang w:val="en-GB"/>
        </w:rPr>
        <w:t>, submitted to, reviewed and adopted at subsequent Annual Meetings each year</w:t>
      </w:r>
      <w:r w:rsidR="00AD2EFD">
        <w:rPr>
          <w:rFonts w:ascii="Arial" w:hAnsi="Arial" w:cs="Arial"/>
          <w:b/>
          <w:lang w:val="en-GB"/>
        </w:rPr>
        <w:t>)</w:t>
      </w:r>
    </w:p>
    <w:p w14:paraId="3DBB6522" w14:textId="77777777" w:rsidR="00AD2EFD" w:rsidRDefault="00AD2EFD" w:rsidP="00F947C4">
      <w:pPr>
        <w:rPr>
          <w:rFonts w:ascii="Arial" w:hAnsi="Arial" w:cs="Arial"/>
          <w:u w:val="single"/>
          <w:lang w:val="en-GB"/>
        </w:rPr>
      </w:pPr>
    </w:p>
    <w:p w14:paraId="32A8F081" w14:textId="535B3B72" w:rsidR="00F947C4" w:rsidRDefault="00F947C4" w:rsidP="00F947C4">
      <w:pPr>
        <w:rPr>
          <w:rFonts w:ascii="Arial" w:hAnsi="Arial" w:cs="Arial"/>
          <w:lang w:val="en-GB"/>
        </w:rPr>
      </w:pPr>
      <w:r w:rsidRPr="00F947C4">
        <w:rPr>
          <w:rFonts w:ascii="Arial" w:hAnsi="Arial" w:cs="Arial"/>
          <w:lang w:val="en-GB"/>
        </w:rPr>
        <w:t xml:space="preserve">Risk assessment is a systematic general examination of working conditions, workplace activities and environmental factors that will enable the </w:t>
      </w:r>
      <w:r>
        <w:rPr>
          <w:rFonts w:ascii="Arial" w:hAnsi="Arial" w:cs="Arial"/>
          <w:lang w:val="en-GB"/>
        </w:rPr>
        <w:t xml:space="preserve">Community </w:t>
      </w:r>
      <w:r w:rsidRPr="00F947C4">
        <w:rPr>
          <w:rFonts w:ascii="Arial" w:hAnsi="Arial" w:cs="Arial"/>
          <w:lang w:val="en-GB"/>
        </w:rPr>
        <w:t xml:space="preserve">Council to identify any and all potential inherent risks. The </w:t>
      </w:r>
      <w:r>
        <w:rPr>
          <w:rFonts w:ascii="Arial" w:hAnsi="Arial" w:cs="Arial"/>
          <w:lang w:val="en-GB"/>
        </w:rPr>
        <w:t>Community</w:t>
      </w:r>
      <w:r w:rsidRPr="00F947C4">
        <w:rPr>
          <w:rFonts w:ascii="Arial" w:hAnsi="Arial" w:cs="Arial"/>
          <w:lang w:val="en-GB"/>
        </w:rPr>
        <w:t xml:space="preserve"> Council, based on a recorded assessment, will take all practical and necessary steps to reduce or eliminate the risks, insofar as is practically possible. </w:t>
      </w:r>
    </w:p>
    <w:p w14:paraId="0B74932A" w14:textId="77777777" w:rsidR="00F947C4" w:rsidRDefault="00F947C4" w:rsidP="00F947C4">
      <w:pPr>
        <w:rPr>
          <w:rFonts w:ascii="Arial" w:hAnsi="Arial" w:cs="Arial"/>
          <w:lang w:val="en-GB"/>
        </w:rPr>
      </w:pPr>
    </w:p>
    <w:p w14:paraId="6AF702C0" w14:textId="7DFB7DA3" w:rsidR="00F947C4" w:rsidRPr="00F947C4" w:rsidRDefault="00F947C4" w:rsidP="00F947C4">
      <w:pPr>
        <w:rPr>
          <w:rFonts w:ascii="Arial" w:hAnsi="Arial" w:cs="Arial"/>
          <w:lang w:val="en-GB"/>
        </w:rPr>
      </w:pPr>
      <w:r w:rsidRPr="00F947C4">
        <w:rPr>
          <w:rFonts w:ascii="Arial" w:hAnsi="Arial" w:cs="Arial"/>
          <w:lang w:val="en-GB"/>
        </w:rPr>
        <w:t xml:space="preserve">This document has been produced to enable </w:t>
      </w:r>
      <w:r w:rsidR="00A306AF">
        <w:rPr>
          <w:rFonts w:ascii="Arial" w:hAnsi="Arial" w:cs="Arial"/>
          <w:lang w:val="en-GB"/>
        </w:rPr>
        <w:t>Onllwyn</w:t>
      </w:r>
      <w:r>
        <w:rPr>
          <w:rFonts w:ascii="Arial" w:hAnsi="Arial" w:cs="Arial"/>
          <w:lang w:val="en-GB"/>
        </w:rPr>
        <w:t xml:space="preserve"> Community Council</w:t>
      </w:r>
      <w:r w:rsidRPr="00F947C4">
        <w:rPr>
          <w:rFonts w:ascii="Arial" w:hAnsi="Arial" w:cs="Arial"/>
          <w:lang w:val="en-GB"/>
        </w:rPr>
        <w:t xml:space="preserve"> to assess the risks that it faces and satisfy itself that it has taken adequate steps to minimise them.</w:t>
      </w:r>
    </w:p>
    <w:p w14:paraId="59238DAF" w14:textId="77777777" w:rsidR="00AD2EFD" w:rsidRPr="00DA5E7E" w:rsidRDefault="00AD2EFD" w:rsidP="00AD2EFD">
      <w:pPr>
        <w:jc w:val="center"/>
        <w:rPr>
          <w:rFonts w:ascii="Arial" w:hAnsi="Arial" w:cs="Arial"/>
          <w:u w:val="single"/>
          <w:lang w:val="en-GB"/>
        </w:rPr>
      </w:pPr>
    </w:p>
    <w:p w14:paraId="43FF6597" w14:textId="77777777" w:rsidR="00AD2EFD" w:rsidRPr="00DA5E7E" w:rsidRDefault="00AD2EFD" w:rsidP="00AD2EFD">
      <w:pPr>
        <w:rPr>
          <w:rFonts w:ascii="Arial" w:hAnsi="Arial" w:cs="Arial"/>
          <w:b/>
          <w:u w:val="single"/>
          <w:lang w:val="en-GB"/>
        </w:rPr>
      </w:pPr>
      <w:r w:rsidRPr="00CF74D6">
        <w:rPr>
          <w:rFonts w:ascii="Arial" w:hAnsi="Arial" w:cs="Arial"/>
          <w:b/>
          <w:lang w:val="en-GB"/>
        </w:rPr>
        <w:t>Assessment Criteria</w:t>
      </w:r>
    </w:p>
    <w:p w14:paraId="37E924BA" w14:textId="02E2CF97" w:rsidR="00AD2EFD" w:rsidRPr="00DA5E7E" w:rsidRDefault="00AD2EFD" w:rsidP="00AD2EFD">
      <w:pPr>
        <w:rPr>
          <w:rFonts w:ascii="Arial" w:hAnsi="Arial" w:cs="Arial"/>
          <w:lang w:val="en-GB"/>
        </w:rPr>
      </w:pPr>
      <w:r w:rsidRPr="00DA5E7E">
        <w:rPr>
          <w:rFonts w:ascii="Arial" w:hAnsi="Arial" w:cs="Arial"/>
          <w:b/>
          <w:lang w:val="en-GB"/>
        </w:rPr>
        <w:t>Rating:</w:t>
      </w:r>
      <w:r w:rsidRPr="00DA5E7E">
        <w:rPr>
          <w:rFonts w:ascii="Arial" w:hAnsi="Arial" w:cs="Arial"/>
          <w:lang w:val="en-GB"/>
        </w:rPr>
        <w:tab/>
        <w:t xml:space="preserve">Potential Consequence Score:  </w:t>
      </w:r>
      <w:r w:rsidRPr="00DA5E7E">
        <w:rPr>
          <w:rFonts w:ascii="Arial" w:hAnsi="Arial" w:cs="Arial"/>
          <w:lang w:val="en-GB"/>
        </w:rPr>
        <w:tab/>
        <w:t>1-5</w:t>
      </w:r>
      <w:r w:rsidRPr="00DA5E7E">
        <w:rPr>
          <w:rFonts w:ascii="Arial" w:hAnsi="Arial" w:cs="Arial"/>
          <w:lang w:val="en-GB"/>
        </w:rPr>
        <w:tab/>
      </w:r>
      <w:r w:rsidR="00562D48">
        <w:rPr>
          <w:rFonts w:ascii="Arial" w:hAnsi="Arial" w:cs="Arial"/>
          <w:lang w:val="en-GB"/>
        </w:rPr>
        <w:t>(</w:t>
      </w:r>
      <w:r w:rsidR="008A229F">
        <w:rPr>
          <w:rFonts w:ascii="Arial" w:hAnsi="Arial" w:cs="Arial"/>
          <w:lang w:val="en-GB"/>
        </w:rPr>
        <w:t>1 Low</w:t>
      </w:r>
      <w:r w:rsidR="00562D48">
        <w:rPr>
          <w:rFonts w:ascii="Arial" w:hAnsi="Arial" w:cs="Arial"/>
          <w:lang w:val="en-GB"/>
        </w:rPr>
        <w:t xml:space="preserve"> – 5 High)</w:t>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Pr>
          <w:rFonts w:ascii="Arial" w:hAnsi="Arial" w:cs="Arial"/>
          <w:lang w:val="en-GB"/>
        </w:rPr>
        <w:tab/>
      </w:r>
      <w:r w:rsidRPr="00DA5E7E">
        <w:rPr>
          <w:rFonts w:ascii="Arial" w:hAnsi="Arial" w:cs="Arial"/>
          <w:b/>
          <w:lang w:val="en-GB"/>
        </w:rPr>
        <w:t>Classification:</w:t>
      </w:r>
      <w:r w:rsidRPr="00DA5E7E">
        <w:rPr>
          <w:rFonts w:ascii="Arial" w:hAnsi="Arial" w:cs="Arial"/>
          <w:lang w:val="en-GB"/>
        </w:rPr>
        <w:tab/>
        <w:t>1-5</w:t>
      </w:r>
      <w:r w:rsidR="00562D48">
        <w:rPr>
          <w:rFonts w:ascii="Arial" w:hAnsi="Arial" w:cs="Arial"/>
          <w:lang w:val="en-GB"/>
        </w:rPr>
        <w:tab/>
      </w:r>
      <w:r w:rsidRPr="00DA5E7E">
        <w:rPr>
          <w:rFonts w:ascii="Arial" w:hAnsi="Arial" w:cs="Arial"/>
          <w:lang w:val="en-GB"/>
        </w:rPr>
        <w:t>Low</w:t>
      </w:r>
    </w:p>
    <w:p w14:paraId="0632C95E" w14:textId="5E76AC3B" w:rsidR="00AD2EFD" w:rsidRPr="00DA5E7E" w:rsidRDefault="00AD2EFD" w:rsidP="00AD2EFD">
      <w:pPr>
        <w:rPr>
          <w:rFonts w:ascii="Arial" w:hAnsi="Arial" w:cs="Arial"/>
          <w:lang w:val="en-GB"/>
        </w:rPr>
      </w:pPr>
      <w:r w:rsidRPr="00DA5E7E">
        <w:rPr>
          <w:rFonts w:ascii="Arial" w:hAnsi="Arial" w:cs="Arial"/>
          <w:lang w:val="en-GB"/>
        </w:rPr>
        <w:tab/>
      </w:r>
      <w:r w:rsidRPr="00DA5E7E">
        <w:rPr>
          <w:rFonts w:ascii="Arial" w:hAnsi="Arial" w:cs="Arial"/>
          <w:lang w:val="en-GB"/>
        </w:rPr>
        <w:tab/>
        <w:t>Likelihood of Happening Score:</w:t>
      </w:r>
      <w:r w:rsidRPr="00DA5E7E">
        <w:rPr>
          <w:rFonts w:ascii="Arial" w:hAnsi="Arial" w:cs="Arial"/>
          <w:lang w:val="en-GB"/>
        </w:rPr>
        <w:tab/>
        <w:t>1-5</w:t>
      </w:r>
      <w:r w:rsidRPr="00DA5E7E">
        <w:rPr>
          <w:rFonts w:ascii="Arial" w:hAnsi="Arial" w:cs="Arial"/>
          <w:lang w:val="en-GB"/>
        </w:rPr>
        <w:tab/>
      </w:r>
      <w:r w:rsidR="00562D48">
        <w:rPr>
          <w:rFonts w:ascii="Arial" w:hAnsi="Arial" w:cs="Arial"/>
          <w:lang w:val="en-GB"/>
        </w:rPr>
        <w:t>(</w:t>
      </w:r>
      <w:r w:rsidR="008A229F">
        <w:rPr>
          <w:rFonts w:ascii="Arial" w:hAnsi="Arial" w:cs="Arial"/>
          <w:lang w:val="en-GB"/>
        </w:rPr>
        <w:t>1 Low – 5 High</w:t>
      </w:r>
      <w:r w:rsidR="00562D48">
        <w:rPr>
          <w:rFonts w:ascii="Arial" w:hAnsi="Arial" w:cs="Arial"/>
          <w:lang w:val="en-GB"/>
        </w:rPr>
        <w:t>)</w:t>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Pr>
          <w:rFonts w:ascii="Arial" w:hAnsi="Arial" w:cs="Arial"/>
          <w:lang w:val="en-GB"/>
        </w:rPr>
        <w:tab/>
      </w:r>
      <w:r w:rsidRPr="00DA5E7E">
        <w:rPr>
          <w:rFonts w:ascii="Arial" w:hAnsi="Arial" w:cs="Arial"/>
          <w:lang w:val="en-GB"/>
        </w:rPr>
        <w:t>6-1</w:t>
      </w:r>
      <w:r w:rsidR="00562D48">
        <w:rPr>
          <w:rFonts w:ascii="Arial" w:hAnsi="Arial" w:cs="Arial"/>
          <w:lang w:val="en-GB"/>
        </w:rPr>
        <w:t>0</w:t>
      </w:r>
      <w:r w:rsidR="00562D48">
        <w:rPr>
          <w:rFonts w:ascii="Arial" w:hAnsi="Arial" w:cs="Arial"/>
          <w:lang w:val="en-GB"/>
        </w:rPr>
        <w:tab/>
      </w:r>
      <w:r w:rsidRPr="00DA5E7E">
        <w:rPr>
          <w:rFonts w:ascii="Arial" w:hAnsi="Arial" w:cs="Arial"/>
          <w:lang w:val="en-GB"/>
        </w:rPr>
        <w:t>Medium</w:t>
      </w:r>
    </w:p>
    <w:p w14:paraId="6563CDCC" w14:textId="5BE3056C" w:rsidR="00AD2EFD" w:rsidRDefault="00AD2EFD" w:rsidP="00AD2EFD">
      <w:pPr>
        <w:rPr>
          <w:rFonts w:ascii="Arial" w:hAnsi="Arial" w:cs="Arial"/>
          <w:lang w:val="en-GB"/>
        </w:rPr>
      </w:pPr>
      <w:r w:rsidRPr="00DA5E7E">
        <w:rPr>
          <w:rFonts w:ascii="Arial" w:hAnsi="Arial" w:cs="Arial"/>
          <w:lang w:val="en-GB"/>
        </w:rPr>
        <w:tab/>
      </w:r>
      <w:r w:rsidRPr="00DA5E7E">
        <w:rPr>
          <w:rFonts w:ascii="Arial" w:hAnsi="Arial" w:cs="Arial"/>
          <w:lang w:val="en-GB"/>
        </w:rPr>
        <w:tab/>
        <w:t>Severity Level Score – Potential Consequence x Likelihood</w:t>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Pr="00DA5E7E">
        <w:rPr>
          <w:rFonts w:ascii="Arial" w:hAnsi="Arial" w:cs="Arial"/>
          <w:lang w:val="en-GB"/>
        </w:rPr>
        <w:tab/>
      </w:r>
      <w:r w:rsidR="00562D48">
        <w:rPr>
          <w:rFonts w:ascii="Arial" w:hAnsi="Arial" w:cs="Arial"/>
          <w:lang w:val="en-GB"/>
        </w:rPr>
        <w:tab/>
      </w:r>
      <w:r w:rsidR="00562D48">
        <w:rPr>
          <w:rFonts w:ascii="Arial" w:hAnsi="Arial" w:cs="Arial"/>
          <w:lang w:val="en-GB"/>
        </w:rPr>
        <w:tab/>
      </w:r>
      <w:r w:rsidRPr="00DA5E7E">
        <w:rPr>
          <w:rFonts w:ascii="Arial" w:hAnsi="Arial" w:cs="Arial"/>
          <w:lang w:val="en-GB"/>
        </w:rPr>
        <w:t>11-15</w:t>
      </w:r>
      <w:r w:rsidR="00562D48">
        <w:rPr>
          <w:rFonts w:ascii="Arial" w:hAnsi="Arial" w:cs="Arial"/>
          <w:lang w:val="en-GB"/>
        </w:rPr>
        <w:tab/>
      </w:r>
      <w:r w:rsidRPr="00DA5E7E">
        <w:rPr>
          <w:rFonts w:ascii="Arial" w:hAnsi="Arial" w:cs="Arial"/>
          <w:lang w:val="en-GB"/>
        </w:rPr>
        <w:t>High</w:t>
      </w:r>
    </w:p>
    <w:p w14:paraId="40DB0338" w14:textId="3F017B27" w:rsidR="00AD2EFD" w:rsidRPr="00DA5E7E" w:rsidRDefault="00AD2EFD" w:rsidP="00AD2EFD">
      <w:pPr>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62D48">
        <w:rPr>
          <w:rFonts w:ascii="Arial" w:hAnsi="Arial" w:cs="Arial"/>
          <w:lang w:val="en-GB"/>
        </w:rPr>
        <w:tab/>
      </w:r>
      <w:r w:rsidR="00562D48">
        <w:rPr>
          <w:rFonts w:ascii="Arial" w:hAnsi="Arial" w:cs="Arial"/>
          <w:lang w:val="en-GB"/>
        </w:rPr>
        <w:tab/>
      </w:r>
      <w:r>
        <w:rPr>
          <w:rFonts w:ascii="Arial" w:hAnsi="Arial" w:cs="Arial"/>
          <w:lang w:val="en-GB"/>
        </w:rPr>
        <w:t>16-</w:t>
      </w:r>
      <w:r w:rsidR="00562D48">
        <w:rPr>
          <w:rFonts w:ascii="Arial" w:hAnsi="Arial" w:cs="Arial"/>
          <w:lang w:val="en-GB"/>
        </w:rPr>
        <w:t>25</w:t>
      </w:r>
      <w:r w:rsidR="00562D48">
        <w:rPr>
          <w:rFonts w:ascii="Arial" w:hAnsi="Arial" w:cs="Arial"/>
          <w:lang w:val="en-GB"/>
        </w:rPr>
        <w:tab/>
        <w:t>Very</w:t>
      </w:r>
      <w:r>
        <w:rPr>
          <w:rFonts w:ascii="Arial" w:hAnsi="Arial" w:cs="Arial"/>
          <w:lang w:val="en-GB"/>
        </w:rPr>
        <w:t xml:space="preserve"> High</w:t>
      </w:r>
    </w:p>
    <w:p w14:paraId="7ADADF28" w14:textId="77777777" w:rsidR="00AD2EFD" w:rsidRDefault="00AD2EFD" w:rsidP="00AD2EFD">
      <w:pPr>
        <w:ind w:left="10080"/>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985"/>
        <w:gridCol w:w="1126"/>
        <w:gridCol w:w="1127"/>
        <w:gridCol w:w="1127"/>
        <w:gridCol w:w="1269"/>
        <w:gridCol w:w="1871"/>
        <w:gridCol w:w="4649"/>
      </w:tblGrid>
      <w:tr w:rsidR="00AD2EFD" w:rsidRPr="00562D48" w14:paraId="71FF5C18" w14:textId="77777777" w:rsidTr="00562D48">
        <w:trPr>
          <w:cantSplit/>
          <w:trHeight w:val="1134"/>
        </w:trPr>
        <w:tc>
          <w:tcPr>
            <w:tcW w:w="1838" w:type="dxa"/>
            <w:shd w:val="clear" w:color="auto" w:fill="BFBFBF"/>
          </w:tcPr>
          <w:p w14:paraId="39AFF42C" w14:textId="77777777" w:rsidR="00AD2EFD" w:rsidRPr="00562D48" w:rsidRDefault="00AD2EFD" w:rsidP="00645F60">
            <w:pPr>
              <w:rPr>
                <w:rFonts w:ascii="Arial" w:hAnsi="Arial" w:cs="Arial"/>
                <w:b/>
                <w:sz w:val="21"/>
                <w:szCs w:val="21"/>
                <w:lang w:val="en-GB" w:eastAsia="en-GB"/>
              </w:rPr>
            </w:pPr>
            <w:r w:rsidRPr="00562D48">
              <w:rPr>
                <w:rFonts w:ascii="Arial" w:hAnsi="Arial" w:cs="Arial"/>
                <w:b/>
                <w:sz w:val="21"/>
                <w:szCs w:val="21"/>
                <w:lang w:val="en-GB" w:eastAsia="en-GB"/>
              </w:rPr>
              <w:t>Topic</w:t>
            </w:r>
          </w:p>
        </w:tc>
        <w:tc>
          <w:tcPr>
            <w:tcW w:w="1985" w:type="dxa"/>
            <w:shd w:val="clear" w:color="auto" w:fill="BFBFBF"/>
          </w:tcPr>
          <w:p w14:paraId="11C865B4" w14:textId="77777777" w:rsidR="00562D48" w:rsidRDefault="00AD2EFD" w:rsidP="00645F60">
            <w:pPr>
              <w:rPr>
                <w:rFonts w:ascii="Arial" w:hAnsi="Arial" w:cs="Arial"/>
                <w:b/>
                <w:sz w:val="21"/>
                <w:szCs w:val="21"/>
                <w:lang w:val="en-GB" w:eastAsia="en-GB"/>
              </w:rPr>
            </w:pPr>
            <w:r w:rsidRPr="00562D48">
              <w:rPr>
                <w:rFonts w:ascii="Arial" w:hAnsi="Arial" w:cs="Arial"/>
                <w:b/>
                <w:sz w:val="21"/>
                <w:szCs w:val="21"/>
                <w:lang w:val="en-GB" w:eastAsia="en-GB"/>
              </w:rPr>
              <w:t xml:space="preserve">Risk </w:t>
            </w:r>
          </w:p>
          <w:p w14:paraId="2E371287" w14:textId="438649C2" w:rsidR="00AD2EFD" w:rsidRPr="00562D48" w:rsidRDefault="00AD2EFD" w:rsidP="00645F60">
            <w:pPr>
              <w:rPr>
                <w:rFonts w:ascii="Arial" w:hAnsi="Arial" w:cs="Arial"/>
                <w:b/>
                <w:sz w:val="21"/>
                <w:szCs w:val="21"/>
                <w:lang w:val="en-GB" w:eastAsia="en-GB"/>
              </w:rPr>
            </w:pPr>
            <w:r w:rsidRPr="00562D48">
              <w:rPr>
                <w:rFonts w:ascii="Arial" w:hAnsi="Arial" w:cs="Arial"/>
                <w:b/>
                <w:sz w:val="21"/>
                <w:szCs w:val="21"/>
                <w:lang w:val="en-GB" w:eastAsia="en-GB"/>
              </w:rPr>
              <w:t>Identified</w:t>
            </w:r>
          </w:p>
        </w:tc>
        <w:tc>
          <w:tcPr>
            <w:tcW w:w="1126" w:type="dxa"/>
            <w:shd w:val="clear" w:color="auto" w:fill="BFBFBF"/>
          </w:tcPr>
          <w:p w14:paraId="11CE9705" w14:textId="4ED7AFF6" w:rsidR="00AD2EFD" w:rsidRPr="00562D48" w:rsidRDefault="00AD2EFD" w:rsidP="00645F60">
            <w:pPr>
              <w:jc w:val="center"/>
              <w:rPr>
                <w:rFonts w:ascii="Arial" w:hAnsi="Arial" w:cs="Arial"/>
                <w:b/>
                <w:sz w:val="21"/>
                <w:szCs w:val="21"/>
                <w:lang w:val="en-GB" w:eastAsia="en-GB"/>
              </w:rPr>
            </w:pPr>
            <w:r w:rsidRPr="00562D48">
              <w:rPr>
                <w:rFonts w:ascii="Arial" w:hAnsi="Arial" w:cs="Arial"/>
                <w:b/>
                <w:sz w:val="21"/>
                <w:szCs w:val="21"/>
                <w:lang w:val="en-GB" w:eastAsia="en-GB"/>
              </w:rPr>
              <w:t>Potential Consequence</w:t>
            </w:r>
          </w:p>
        </w:tc>
        <w:tc>
          <w:tcPr>
            <w:tcW w:w="1127" w:type="dxa"/>
            <w:shd w:val="clear" w:color="auto" w:fill="BFBFBF"/>
          </w:tcPr>
          <w:p w14:paraId="3D84435A" w14:textId="35A97D10" w:rsidR="00AD2EFD" w:rsidRPr="00562D48" w:rsidRDefault="00AD2EFD" w:rsidP="00645F60">
            <w:pPr>
              <w:jc w:val="center"/>
              <w:rPr>
                <w:rFonts w:ascii="Arial" w:hAnsi="Arial" w:cs="Arial"/>
                <w:b/>
                <w:sz w:val="21"/>
                <w:szCs w:val="21"/>
                <w:lang w:val="en-GB" w:eastAsia="en-GB"/>
              </w:rPr>
            </w:pPr>
            <w:r w:rsidRPr="00562D48">
              <w:rPr>
                <w:rFonts w:ascii="Arial" w:hAnsi="Arial" w:cs="Arial"/>
                <w:b/>
                <w:sz w:val="21"/>
                <w:szCs w:val="21"/>
                <w:lang w:val="en-GB" w:eastAsia="en-GB"/>
              </w:rPr>
              <w:t>Likelihood</w:t>
            </w:r>
          </w:p>
        </w:tc>
        <w:tc>
          <w:tcPr>
            <w:tcW w:w="1127" w:type="dxa"/>
            <w:shd w:val="clear" w:color="auto" w:fill="BFBFBF"/>
          </w:tcPr>
          <w:p w14:paraId="1618B7CD" w14:textId="77777777" w:rsidR="00AD2EFD" w:rsidRPr="00562D48" w:rsidRDefault="00AD2EFD" w:rsidP="00645F60">
            <w:pPr>
              <w:jc w:val="center"/>
              <w:rPr>
                <w:rFonts w:ascii="Arial" w:hAnsi="Arial" w:cs="Arial"/>
                <w:b/>
                <w:sz w:val="21"/>
                <w:szCs w:val="21"/>
                <w:lang w:val="en-GB" w:eastAsia="en-GB"/>
              </w:rPr>
            </w:pPr>
            <w:r w:rsidRPr="00562D48">
              <w:rPr>
                <w:rFonts w:ascii="Arial" w:hAnsi="Arial" w:cs="Arial"/>
                <w:b/>
                <w:sz w:val="21"/>
                <w:szCs w:val="21"/>
                <w:lang w:val="en-GB" w:eastAsia="en-GB"/>
              </w:rPr>
              <w:t>Severity Score</w:t>
            </w:r>
          </w:p>
        </w:tc>
        <w:tc>
          <w:tcPr>
            <w:tcW w:w="1269" w:type="dxa"/>
            <w:shd w:val="clear" w:color="auto" w:fill="BFBFBF"/>
          </w:tcPr>
          <w:p w14:paraId="4D5000B9" w14:textId="6CECADE2" w:rsidR="00AD2EFD" w:rsidRPr="00562D48" w:rsidRDefault="00AD2EFD" w:rsidP="00562D48">
            <w:pPr>
              <w:jc w:val="center"/>
              <w:rPr>
                <w:rFonts w:ascii="Arial" w:hAnsi="Arial" w:cs="Arial"/>
                <w:b/>
                <w:sz w:val="21"/>
                <w:szCs w:val="21"/>
                <w:lang w:val="en-GB" w:eastAsia="en-GB"/>
              </w:rPr>
            </w:pPr>
            <w:r w:rsidRPr="00562D48">
              <w:rPr>
                <w:rFonts w:ascii="Arial" w:hAnsi="Arial" w:cs="Arial"/>
                <w:b/>
                <w:sz w:val="21"/>
                <w:szCs w:val="21"/>
                <w:lang w:val="en-GB" w:eastAsia="en-GB"/>
              </w:rPr>
              <w:t>Classifica</w:t>
            </w:r>
            <w:r w:rsidR="00562D48">
              <w:rPr>
                <w:rFonts w:ascii="Arial" w:hAnsi="Arial" w:cs="Arial"/>
                <w:b/>
                <w:sz w:val="21"/>
                <w:szCs w:val="21"/>
                <w:lang w:val="en-GB" w:eastAsia="en-GB"/>
              </w:rPr>
              <w:t>t</w:t>
            </w:r>
            <w:r w:rsidRPr="00562D48">
              <w:rPr>
                <w:rFonts w:ascii="Arial" w:hAnsi="Arial" w:cs="Arial"/>
                <w:b/>
                <w:sz w:val="21"/>
                <w:szCs w:val="21"/>
                <w:lang w:val="en-GB" w:eastAsia="en-GB"/>
              </w:rPr>
              <w:t>ion</w:t>
            </w:r>
          </w:p>
        </w:tc>
        <w:tc>
          <w:tcPr>
            <w:tcW w:w="1871" w:type="dxa"/>
            <w:shd w:val="clear" w:color="auto" w:fill="BFBFBF"/>
          </w:tcPr>
          <w:p w14:paraId="11389D77" w14:textId="422F9B64" w:rsidR="00AD2EFD" w:rsidRPr="00562D48" w:rsidRDefault="00AD2EFD" w:rsidP="00645F60">
            <w:pPr>
              <w:jc w:val="center"/>
              <w:rPr>
                <w:rFonts w:ascii="Arial" w:hAnsi="Arial" w:cs="Arial"/>
                <w:b/>
                <w:sz w:val="21"/>
                <w:szCs w:val="21"/>
                <w:lang w:val="en-GB" w:eastAsia="en-GB"/>
              </w:rPr>
            </w:pPr>
            <w:r w:rsidRPr="00562D48">
              <w:rPr>
                <w:rFonts w:ascii="Arial" w:hAnsi="Arial" w:cs="Arial"/>
                <w:b/>
                <w:sz w:val="21"/>
                <w:szCs w:val="21"/>
                <w:lang w:val="en-GB" w:eastAsia="en-GB"/>
              </w:rPr>
              <w:t>Accountability</w:t>
            </w:r>
          </w:p>
        </w:tc>
        <w:tc>
          <w:tcPr>
            <w:tcW w:w="4649" w:type="dxa"/>
            <w:shd w:val="clear" w:color="auto" w:fill="BFBFBF"/>
          </w:tcPr>
          <w:p w14:paraId="43FD930E" w14:textId="77777777" w:rsidR="00AD2EFD" w:rsidRPr="00562D48" w:rsidRDefault="00AD2EFD" w:rsidP="00645F60">
            <w:pPr>
              <w:rPr>
                <w:rFonts w:ascii="Arial" w:hAnsi="Arial" w:cs="Arial"/>
                <w:b/>
                <w:sz w:val="21"/>
                <w:szCs w:val="21"/>
                <w:lang w:val="en-GB" w:eastAsia="en-GB"/>
              </w:rPr>
            </w:pPr>
            <w:r w:rsidRPr="00562D48">
              <w:rPr>
                <w:rFonts w:ascii="Arial" w:hAnsi="Arial" w:cs="Arial"/>
                <w:b/>
                <w:sz w:val="21"/>
                <w:szCs w:val="21"/>
                <w:lang w:val="en-GB" w:eastAsia="en-GB"/>
              </w:rPr>
              <w:t>Measures to be taken to Reduce/Minimise/Control Risk</w:t>
            </w:r>
          </w:p>
        </w:tc>
      </w:tr>
      <w:tr w:rsidR="00AD2EFD" w:rsidRPr="00DA5E7E" w14:paraId="2D8CC214" w14:textId="77777777" w:rsidTr="00645F60">
        <w:tc>
          <w:tcPr>
            <w:tcW w:w="14992" w:type="dxa"/>
            <w:gridSpan w:val="8"/>
            <w:shd w:val="clear" w:color="auto" w:fill="BFBFBF" w:themeFill="background1" w:themeFillShade="BF"/>
          </w:tcPr>
          <w:p w14:paraId="24B0CBF2" w14:textId="77777777" w:rsidR="00AD2EFD" w:rsidRPr="00BC2C5A" w:rsidRDefault="00AD2EFD" w:rsidP="00645F60">
            <w:pPr>
              <w:rPr>
                <w:rFonts w:ascii="Arial" w:hAnsi="Arial" w:cs="Arial"/>
                <w:b/>
                <w:lang w:val="en-GB" w:eastAsia="en-GB"/>
              </w:rPr>
            </w:pPr>
            <w:r w:rsidRPr="00BC2C5A">
              <w:rPr>
                <w:rFonts w:ascii="Arial" w:hAnsi="Arial" w:cs="Arial"/>
                <w:b/>
                <w:lang w:val="en-GB" w:eastAsia="en-GB"/>
              </w:rPr>
              <w:t>Income</w:t>
            </w:r>
          </w:p>
        </w:tc>
      </w:tr>
      <w:tr w:rsidR="00AD2EFD" w:rsidRPr="00DA5E7E" w14:paraId="12E6218A" w14:textId="77777777" w:rsidTr="00562D48">
        <w:tc>
          <w:tcPr>
            <w:tcW w:w="1838" w:type="dxa"/>
            <w:vMerge w:val="restart"/>
          </w:tcPr>
          <w:p w14:paraId="0BFE57D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Precept</w:t>
            </w:r>
          </w:p>
          <w:p w14:paraId="377C1C55" w14:textId="77777777" w:rsidR="00AD2EFD" w:rsidRPr="00BC2C5A" w:rsidRDefault="00AD2EFD" w:rsidP="00645F60">
            <w:pPr>
              <w:rPr>
                <w:rFonts w:ascii="Arial" w:hAnsi="Arial" w:cs="Arial"/>
                <w:b/>
                <w:lang w:val="en-GB" w:eastAsia="en-GB"/>
              </w:rPr>
            </w:pPr>
          </w:p>
          <w:p w14:paraId="2F57CB30" w14:textId="77777777" w:rsidR="00AD2EFD" w:rsidRPr="00BC2C5A" w:rsidRDefault="00AD2EFD" w:rsidP="00645F60">
            <w:pPr>
              <w:rPr>
                <w:rFonts w:ascii="Arial" w:hAnsi="Arial" w:cs="Arial"/>
                <w:b/>
                <w:lang w:val="en-GB" w:eastAsia="en-GB"/>
              </w:rPr>
            </w:pPr>
          </w:p>
          <w:p w14:paraId="561AAFE7" w14:textId="77777777" w:rsidR="00AD2EFD" w:rsidRPr="00BC2C5A" w:rsidRDefault="00AD2EFD" w:rsidP="00645F60">
            <w:pPr>
              <w:rPr>
                <w:rFonts w:ascii="Arial" w:hAnsi="Arial" w:cs="Arial"/>
                <w:b/>
                <w:lang w:val="en-GB" w:eastAsia="en-GB"/>
              </w:rPr>
            </w:pPr>
          </w:p>
          <w:p w14:paraId="58DB04FC" w14:textId="77777777" w:rsidR="00AD2EFD" w:rsidRPr="00BC2C5A" w:rsidRDefault="00AD2EFD" w:rsidP="00645F60">
            <w:pPr>
              <w:rPr>
                <w:rFonts w:ascii="Arial" w:hAnsi="Arial" w:cs="Arial"/>
                <w:b/>
                <w:lang w:val="en-GB" w:eastAsia="en-GB"/>
              </w:rPr>
            </w:pPr>
          </w:p>
        </w:tc>
        <w:tc>
          <w:tcPr>
            <w:tcW w:w="1985" w:type="dxa"/>
          </w:tcPr>
          <w:p w14:paraId="655B301B"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Not Submitted</w:t>
            </w:r>
          </w:p>
        </w:tc>
        <w:tc>
          <w:tcPr>
            <w:tcW w:w="1126" w:type="dxa"/>
          </w:tcPr>
          <w:p w14:paraId="76515F9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2ACDE1C7"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375B5DB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472822A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69C7533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1ECF3A7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Full Budget process in place.</w:t>
            </w:r>
          </w:p>
          <w:p w14:paraId="0F01F15F" w14:textId="70C0168E" w:rsidR="00AD2EFD" w:rsidRPr="00BC2C5A" w:rsidRDefault="00AD2EFD" w:rsidP="00645F60">
            <w:pPr>
              <w:rPr>
                <w:rFonts w:ascii="Arial" w:hAnsi="Arial" w:cs="Arial"/>
                <w:lang w:val="en-GB" w:eastAsia="en-GB"/>
              </w:rPr>
            </w:pPr>
            <w:r w:rsidRPr="00BC2C5A">
              <w:rPr>
                <w:rFonts w:ascii="Arial" w:hAnsi="Arial" w:cs="Arial"/>
                <w:lang w:val="en-GB" w:eastAsia="en-GB"/>
              </w:rPr>
              <w:t>Prepare budget annually in November/December.</w:t>
            </w:r>
          </w:p>
          <w:p w14:paraId="589587B3" w14:textId="77777777" w:rsidR="00AD2EFD" w:rsidRPr="00BC2C5A" w:rsidRDefault="00AD2EFD" w:rsidP="00645F60">
            <w:pPr>
              <w:rPr>
                <w:rFonts w:ascii="Arial" w:hAnsi="Arial" w:cs="Arial"/>
                <w:lang w:val="en-GB" w:eastAsia="en-GB"/>
              </w:rPr>
            </w:pPr>
            <w:r>
              <w:rPr>
                <w:rFonts w:ascii="Arial" w:hAnsi="Arial" w:cs="Arial"/>
                <w:lang w:val="en-GB" w:eastAsia="en-GB"/>
              </w:rPr>
              <w:t>Resources</w:t>
            </w:r>
            <w:r w:rsidRPr="00BC2C5A">
              <w:rPr>
                <w:rFonts w:ascii="Arial" w:hAnsi="Arial" w:cs="Arial"/>
                <w:lang w:val="en-GB" w:eastAsia="en-GB"/>
              </w:rPr>
              <w:t xml:space="preserve"> Committee to consider budget annually in November/ December</w:t>
            </w:r>
          </w:p>
          <w:p w14:paraId="7B83D516"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Council to determine precept annually in December/January</w:t>
            </w:r>
          </w:p>
          <w:p w14:paraId="0B929EE3"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Clerk/RFO to notify County </w:t>
            </w:r>
            <w:r>
              <w:rPr>
                <w:rFonts w:ascii="Arial" w:hAnsi="Arial" w:cs="Arial"/>
                <w:lang w:val="en-GB" w:eastAsia="en-GB"/>
              </w:rPr>
              <w:t xml:space="preserve">Borough </w:t>
            </w:r>
            <w:r w:rsidRPr="00BC2C5A">
              <w:rPr>
                <w:rFonts w:ascii="Arial" w:hAnsi="Arial" w:cs="Arial"/>
                <w:lang w:val="en-GB" w:eastAsia="en-GB"/>
              </w:rPr>
              <w:t>Council in December/January</w:t>
            </w:r>
          </w:p>
        </w:tc>
      </w:tr>
      <w:tr w:rsidR="00AD2EFD" w:rsidRPr="00DA5E7E" w14:paraId="7676562E" w14:textId="77777777" w:rsidTr="00562D48">
        <w:tc>
          <w:tcPr>
            <w:tcW w:w="1838" w:type="dxa"/>
            <w:vMerge/>
          </w:tcPr>
          <w:p w14:paraId="21A17204" w14:textId="77777777" w:rsidR="00AD2EFD" w:rsidRPr="00BC2C5A" w:rsidRDefault="00AD2EFD" w:rsidP="00645F60">
            <w:pPr>
              <w:rPr>
                <w:rFonts w:ascii="Arial" w:hAnsi="Arial" w:cs="Arial"/>
                <w:b/>
                <w:u w:val="single"/>
                <w:lang w:val="en-GB" w:eastAsia="en-GB"/>
              </w:rPr>
            </w:pPr>
          </w:p>
        </w:tc>
        <w:tc>
          <w:tcPr>
            <w:tcW w:w="1985" w:type="dxa"/>
          </w:tcPr>
          <w:p w14:paraId="499FD6D9"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Not paid by County Borough Council</w:t>
            </w:r>
          </w:p>
        </w:tc>
        <w:tc>
          <w:tcPr>
            <w:tcW w:w="1126" w:type="dxa"/>
          </w:tcPr>
          <w:p w14:paraId="1402230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3107192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785D34A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2AB8CC3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0E7E6D9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233DE729"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Clerk/RFO to monitor and report to Council</w:t>
            </w:r>
          </w:p>
          <w:p w14:paraId="18D9CC11"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Paid directly to bank account by BACS</w:t>
            </w:r>
          </w:p>
        </w:tc>
      </w:tr>
      <w:tr w:rsidR="00AD2EFD" w:rsidRPr="00DA5E7E" w14:paraId="10509A6C" w14:textId="77777777" w:rsidTr="00562D48">
        <w:tc>
          <w:tcPr>
            <w:tcW w:w="1838" w:type="dxa"/>
            <w:vMerge/>
          </w:tcPr>
          <w:p w14:paraId="34D510C8" w14:textId="77777777" w:rsidR="00AD2EFD" w:rsidRPr="00BC2C5A" w:rsidRDefault="00AD2EFD" w:rsidP="00645F60">
            <w:pPr>
              <w:rPr>
                <w:rFonts w:ascii="Arial" w:hAnsi="Arial" w:cs="Arial"/>
                <w:b/>
                <w:u w:val="single"/>
                <w:lang w:val="en-GB" w:eastAsia="en-GB"/>
              </w:rPr>
            </w:pPr>
          </w:p>
        </w:tc>
        <w:tc>
          <w:tcPr>
            <w:tcW w:w="1985" w:type="dxa"/>
          </w:tcPr>
          <w:p w14:paraId="6CF19C0D"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Inadequacy of Precept</w:t>
            </w:r>
          </w:p>
        </w:tc>
        <w:tc>
          <w:tcPr>
            <w:tcW w:w="1126" w:type="dxa"/>
          </w:tcPr>
          <w:p w14:paraId="0BFC7EE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709E52F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04E2AEA6"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0752B7C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0B61EE5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47025D25" w14:textId="77777777" w:rsidR="00AD2EFD" w:rsidRPr="00BC2C5A" w:rsidRDefault="00AD2EFD" w:rsidP="00645F60">
            <w:pPr>
              <w:rPr>
                <w:rFonts w:ascii="Arial" w:hAnsi="Arial" w:cs="Arial"/>
                <w:lang w:val="en-GB" w:eastAsia="en-GB"/>
              </w:rPr>
            </w:pPr>
            <w:r>
              <w:rPr>
                <w:rFonts w:ascii="Arial" w:hAnsi="Arial" w:cs="Arial"/>
                <w:lang w:val="en-GB" w:eastAsia="en-GB"/>
              </w:rPr>
              <w:t>Clerk/RFO to r</w:t>
            </w:r>
            <w:r w:rsidRPr="00BC2C5A">
              <w:rPr>
                <w:rFonts w:ascii="Arial" w:hAnsi="Arial" w:cs="Arial"/>
                <w:lang w:val="en-GB" w:eastAsia="en-GB"/>
              </w:rPr>
              <w:t>eport monthly payments to Council and monitor balances accordingly</w:t>
            </w:r>
          </w:p>
          <w:p w14:paraId="40BC3BD8" w14:textId="4913F3C7" w:rsidR="00AD2EFD" w:rsidRPr="00BC2C5A" w:rsidRDefault="00A306AF" w:rsidP="00645F60">
            <w:pPr>
              <w:rPr>
                <w:rFonts w:ascii="Arial" w:hAnsi="Arial" w:cs="Arial"/>
                <w:lang w:val="en-GB" w:eastAsia="en-GB"/>
              </w:rPr>
            </w:pPr>
            <w:r>
              <w:rPr>
                <w:rFonts w:ascii="Arial" w:hAnsi="Arial" w:cs="Arial"/>
                <w:lang w:val="en-GB" w:eastAsia="en-GB"/>
              </w:rPr>
              <w:t xml:space="preserve">Council </w:t>
            </w:r>
            <w:r w:rsidR="00AD2EFD" w:rsidRPr="00BC2C5A">
              <w:rPr>
                <w:rFonts w:ascii="Arial" w:hAnsi="Arial" w:cs="Arial"/>
                <w:lang w:val="en-GB" w:eastAsia="en-GB"/>
              </w:rPr>
              <w:t>to review/compare budget to actual at end of second quarter</w:t>
            </w:r>
          </w:p>
        </w:tc>
      </w:tr>
      <w:tr w:rsidR="00AD2EFD" w:rsidRPr="00DA5E7E" w14:paraId="529963C3" w14:textId="77777777" w:rsidTr="00562D48">
        <w:trPr>
          <w:trHeight w:val="219"/>
        </w:trPr>
        <w:tc>
          <w:tcPr>
            <w:tcW w:w="1838" w:type="dxa"/>
          </w:tcPr>
          <w:p w14:paraId="610AD043" w14:textId="28129F2F" w:rsidR="00AD2EFD" w:rsidRDefault="00FE700A" w:rsidP="00645F60">
            <w:pPr>
              <w:rPr>
                <w:rFonts w:ascii="Arial" w:hAnsi="Arial" w:cs="Arial"/>
                <w:lang w:val="en-GB" w:eastAsia="en-GB"/>
              </w:rPr>
            </w:pPr>
            <w:r>
              <w:rPr>
                <w:rFonts w:ascii="Arial" w:hAnsi="Arial" w:cs="Arial"/>
                <w:lang w:val="en-GB" w:eastAsia="en-GB"/>
              </w:rPr>
              <w:t>Hire Charges and Rentals</w:t>
            </w:r>
          </w:p>
        </w:tc>
        <w:tc>
          <w:tcPr>
            <w:tcW w:w="1985" w:type="dxa"/>
          </w:tcPr>
          <w:p w14:paraId="76E48A48" w14:textId="56617EF9" w:rsidR="00AD2EFD" w:rsidRDefault="00AD2EFD" w:rsidP="00645F60">
            <w:pPr>
              <w:rPr>
                <w:rFonts w:ascii="Arial" w:hAnsi="Arial" w:cs="Arial"/>
                <w:lang w:val="en-GB" w:eastAsia="en-GB"/>
              </w:rPr>
            </w:pPr>
            <w:r>
              <w:rPr>
                <w:rFonts w:ascii="Arial" w:hAnsi="Arial" w:cs="Arial"/>
                <w:lang w:val="en-GB" w:eastAsia="en-GB"/>
              </w:rPr>
              <w:t>Rental for land leased - Collection</w:t>
            </w:r>
          </w:p>
        </w:tc>
        <w:tc>
          <w:tcPr>
            <w:tcW w:w="1126" w:type="dxa"/>
          </w:tcPr>
          <w:p w14:paraId="3899D43C" w14:textId="77777777" w:rsidR="00AD2EFD" w:rsidRPr="00BC2C5A" w:rsidRDefault="00AD2EFD" w:rsidP="00645F60">
            <w:pPr>
              <w:jc w:val="center"/>
              <w:rPr>
                <w:rFonts w:ascii="Arial" w:hAnsi="Arial" w:cs="Arial"/>
                <w:lang w:val="en-GB" w:eastAsia="en-GB"/>
              </w:rPr>
            </w:pPr>
            <w:r>
              <w:rPr>
                <w:rFonts w:ascii="Arial" w:hAnsi="Arial" w:cs="Arial"/>
                <w:lang w:val="en-GB" w:eastAsia="en-GB"/>
              </w:rPr>
              <w:t>5</w:t>
            </w:r>
          </w:p>
        </w:tc>
        <w:tc>
          <w:tcPr>
            <w:tcW w:w="1127" w:type="dxa"/>
          </w:tcPr>
          <w:p w14:paraId="006FC0D1" w14:textId="77777777" w:rsidR="00AD2EFD" w:rsidRPr="00BC2C5A" w:rsidRDefault="00AD2EFD" w:rsidP="00645F60">
            <w:pPr>
              <w:jc w:val="center"/>
              <w:rPr>
                <w:rFonts w:ascii="Arial" w:hAnsi="Arial" w:cs="Arial"/>
                <w:lang w:val="en-GB" w:eastAsia="en-GB"/>
              </w:rPr>
            </w:pPr>
            <w:r>
              <w:rPr>
                <w:rFonts w:ascii="Arial" w:hAnsi="Arial" w:cs="Arial"/>
                <w:lang w:val="en-GB" w:eastAsia="en-GB"/>
              </w:rPr>
              <w:t>2</w:t>
            </w:r>
          </w:p>
        </w:tc>
        <w:tc>
          <w:tcPr>
            <w:tcW w:w="1127" w:type="dxa"/>
          </w:tcPr>
          <w:p w14:paraId="5A44BC2F" w14:textId="77777777" w:rsidR="00AD2EFD" w:rsidRPr="00BC2C5A" w:rsidRDefault="00AD2EFD" w:rsidP="00645F60">
            <w:pPr>
              <w:jc w:val="center"/>
              <w:rPr>
                <w:rFonts w:ascii="Arial" w:hAnsi="Arial" w:cs="Arial"/>
                <w:lang w:val="en-GB" w:eastAsia="en-GB"/>
              </w:rPr>
            </w:pPr>
            <w:r>
              <w:rPr>
                <w:rFonts w:ascii="Arial" w:hAnsi="Arial" w:cs="Arial"/>
                <w:lang w:val="en-GB" w:eastAsia="en-GB"/>
              </w:rPr>
              <w:t>10</w:t>
            </w:r>
          </w:p>
        </w:tc>
        <w:tc>
          <w:tcPr>
            <w:tcW w:w="1269" w:type="dxa"/>
          </w:tcPr>
          <w:p w14:paraId="19F44200" w14:textId="77777777" w:rsidR="00AD2EFD" w:rsidRPr="00BC2C5A" w:rsidRDefault="00AD2EFD" w:rsidP="00645F60">
            <w:pPr>
              <w:jc w:val="center"/>
              <w:rPr>
                <w:rFonts w:ascii="Arial" w:hAnsi="Arial" w:cs="Arial"/>
                <w:lang w:val="en-GB" w:eastAsia="en-GB"/>
              </w:rPr>
            </w:pPr>
            <w:r>
              <w:rPr>
                <w:rFonts w:ascii="Arial" w:hAnsi="Arial" w:cs="Arial"/>
                <w:lang w:val="en-GB" w:eastAsia="en-GB"/>
              </w:rPr>
              <w:t>Medium</w:t>
            </w:r>
          </w:p>
        </w:tc>
        <w:tc>
          <w:tcPr>
            <w:tcW w:w="1871" w:type="dxa"/>
          </w:tcPr>
          <w:p w14:paraId="4A94C0A8" w14:textId="77777777" w:rsidR="00AD2EFD" w:rsidRPr="00BC2C5A" w:rsidRDefault="00AD2EFD" w:rsidP="00645F60">
            <w:pPr>
              <w:jc w:val="center"/>
              <w:rPr>
                <w:rFonts w:ascii="Arial" w:hAnsi="Arial" w:cs="Arial"/>
                <w:lang w:val="en-GB" w:eastAsia="en-GB"/>
              </w:rPr>
            </w:pPr>
            <w:r>
              <w:rPr>
                <w:rFonts w:ascii="Arial" w:hAnsi="Arial" w:cs="Arial"/>
                <w:lang w:val="en-GB" w:eastAsia="en-GB"/>
              </w:rPr>
              <w:t>Clerk</w:t>
            </w:r>
          </w:p>
        </w:tc>
        <w:tc>
          <w:tcPr>
            <w:tcW w:w="4649" w:type="dxa"/>
          </w:tcPr>
          <w:p w14:paraId="47AFD1E2" w14:textId="77777777" w:rsidR="00AD2EFD" w:rsidRPr="00BC2C5A" w:rsidRDefault="00AD2EFD" w:rsidP="00645F60">
            <w:pPr>
              <w:rPr>
                <w:rFonts w:ascii="Arial" w:hAnsi="Arial" w:cs="Arial"/>
                <w:lang w:val="en-GB" w:eastAsia="en-GB"/>
              </w:rPr>
            </w:pPr>
            <w:r>
              <w:rPr>
                <w:rFonts w:ascii="Arial" w:hAnsi="Arial" w:cs="Arial"/>
                <w:lang w:val="en-GB" w:eastAsia="en-GB"/>
              </w:rPr>
              <w:t>Clerk</w:t>
            </w:r>
            <w:r w:rsidRPr="00BC2C5A">
              <w:rPr>
                <w:rFonts w:ascii="Arial" w:hAnsi="Arial" w:cs="Arial"/>
                <w:lang w:val="en-GB" w:eastAsia="en-GB"/>
              </w:rPr>
              <w:t xml:space="preserve"> to ensure that </w:t>
            </w:r>
            <w:r>
              <w:rPr>
                <w:rFonts w:ascii="Arial" w:hAnsi="Arial" w:cs="Arial"/>
                <w:lang w:val="en-GB" w:eastAsia="en-GB"/>
              </w:rPr>
              <w:t>agreements are prepared and signed following Council decision</w:t>
            </w:r>
            <w:r w:rsidRPr="00BC2C5A">
              <w:rPr>
                <w:rFonts w:ascii="Arial" w:hAnsi="Arial" w:cs="Arial"/>
                <w:lang w:val="en-GB" w:eastAsia="en-GB"/>
              </w:rPr>
              <w:t xml:space="preserve"> </w:t>
            </w:r>
          </w:p>
          <w:p w14:paraId="3F13B7AC" w14:textId="7550F6BD" w:rsidR="00AD2EFD" w:rsidRPr="00BC2C5A" w:rsidRDefault="00AD2EFD" w:rsidP="00645F60">
            <w:pPr>
              <w:rPr>
                <w:rFonts w:ascii="Arial" w:hAnsi="Arial" w:cs="Arial"/>
                <w:lang w:val="en-GB" w:eastAsia="en-GB"/>
              </w:rPr>
            </w:pPr>
            <w:r w:rsidRPr="00BC2C5A">
              <w:rPr>
                <w:rFonts w:ascii="Arial" w:hAnsi="Arial" w:cs="Arial"/>
                <w:lang w:val="en-GB" w:eastAsia="en-GB"/>
              </w:rPr>
              <w:t>C</w:t>
            </w:r>
            <w:r>
              <w:rPr>
                <w:rFonts w:ascii="Arial" w:hAnsi="Arial" w:cs="Arial"/>
                <w:lang w:val="en-GB" w:eastAsia="en-GB"/>
              </w:rPr>
              <w:t>lerk</w:t>
            </w:r>
            <w:r w:rsidRPr="00BC2C5A">
              <w:rPr>
                <w:rFonts w:ascii="Arial" w:hAnsi="Arial" w:cs="Arial"/>
                <w:lang w:val="en-GB" w:eastAsia="en-GB"/>
              </w:rPr>
              <w:t xml:space="preserve"> to ensure that </w:t>
            </w:r>
            <w:r>
              <w:rPr>
                <w:rFonts w:ascii="Arial" w:hAnsi="Arial" w:cs="Arial"/>
                <w:lang w:val="en-GB" w:eastAsia="en-GB"/>
              </w:rPr>
              <w:t>rental amounts</w:t>
            </w:r>
            <w:r w:rsidRPr="00BC2C5A">
              <w:rPr>
                <w:rFonts w:ascii="Arial" w:hAnsi="Arial" w:cs="Arial"/>
                <w:lang w:val="en-GB" w:eastAsia="en-GB"/>
              </w:rPr>
              <w:t xml:space="preserve"> are collected from </w:t>
            </w:r>
            <w:r>
              <w:rPr>
                <w:rFonts w:ascii="Arial" w:hAnsi="Arial" w:cs="Arial"/>
                <w:lang w:val="en-GB" w:eastAsia="en-GB"/>
              </w:rPr>
              <w:t>leaseholders</w:t>
            </w:r>
            <w:r w:rsidRPr="00BC2C5A">
              <w:rPr>
                <w:rFonts w:ascii="Arial" w:hAnsi="Arial" w:cs="Arial"/>
                <w:lang w:val="en-GB" w:eastAsia="en-GB"/>
              </w:rPr>
              <w:t xml:space="preserve"> and issue receipts accordingly</w:t>
            </w:r>
          </w:p>
          <w:p w14:paraId="727A22E3" w14:textId="4B674434" w:rsidR="00AD2EFD" w:rsidRPr="00BC2C5A" w:rsidRDefault="00FE700A" w:rsidP="00645F60">
            <w:pPr>
              <w:rPr>
                <w:rFonts w:ascii="Arial" w:hAnsi="Arial" w:cs="Arial"/>
                <w:lang w:val="en-GB" w:eastAsia="en-GB"/>
              </w:rPr>
            </w:pPr>
            <w:r>
              <w:rPr>
                <w:rFonts w:ascii="Arial" w:hAnsi="Arial" w:cs="Arial"/>
                <w:lang w:val="en-GB" w:eastAsia="en-GB"/>
              </w:rPr>
              <w:t>Clerk to ensure funds are deposited to bank account</w:t>
            </w:r>
          </w:p>
        </w:tc>
      </w:tr>
      <w:tr w:rsidR="00AD2EFD" w:rsidRPr="00DA5E7E" w14:paraId="331C2015" w14:textId="77777777" w:rsidTr="00562D48">
        <w:trPr>
          <w:trHeight w:val="219"/>
        </w:trPr>
        <w:tc>
          <w:tcPr>
            <w:tcW w:w="1838" w:type="dxa"/>
          </w:tcPr>
          <w:p w14:paraId="61950F12" w14:textId="77777777" w:rsidR="00AD2EFD" w:rsidRPr="00BC2C5A" w:rsidRDefault="00AD2EFD" w:rsidP="00645F60">
            <w:pPr>
              <w:rPr>
                <w:rFonts w:ascii="Arial" w:hAnsi="Arial" w:cs="Arial"/>
                <w:lang w:val="en-GB" w:eastAsia="en-GB"/>
              </w:rPr>
            </w:pPr>
          </w:p>
        </w:tc>
        <w:tc>
          <w:tcPr>
            <w:tcW w:w="1985" w:type="dxa"/>
          </w:tcPr>
          <w:p w14:paraId="2E702093" w14:textId="03C65F01" w:rsidR="00AD2EFD" w:rsidRPr="00BC2C5A" w:rsidRDefault="00AD2EFD" w:rsidP="00645F60">
            <w:pPr>
              <w:rPr>
                <w:rFonts w:ascii="Arial" w:hAnsi="Arial" w:cs="Arial"/>
                <w:lang w:val="en-GB" w:eastAsia="en-GB"/>
              </w:rPr>
            </w:pPr>
            <w:r>
              <w:rPr>
                <w:rFonts w:ascii="Arial" w:hAnsi="Arial" w:cs="Arial"/>
                <w:lang w:val="en-GB" w:eastAsia="en-GB"/>
              </w:rPr>
              <w:t>Rent</w:t>
            </w:r>
            <w:r w:rsidRPr="00BC2C5A">
              <w:rPr>
                <w:rFonts w:ascii="Arial" w:hAnsi="Arial" w:cs="Arial"/>
                <w:lang w:val="en-GB" w:eastAsia="en-GB"/>
              </w:rPr>
              <w:t xml:space="preserve"> – Review</w:t>
            </w:r>
          </w:p>
        </w:tc>
        <w:tc>
          <w:tcPr>
            <w:tcW w:w="1126" w:type="dxa"/>
          </w:tcPr>
          <w:p w14:paraId="1E9E649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3D86EA9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7BE2CA5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269" w:type="dxa"/>
          </w:tcPr>
          <w:p w14:paraId="4678845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187A658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2A950CE3" w14:textId="7077E2F8" w:rsidR="00AD2EFD" w:rsidRPr="00BC2C5A" w:rsidRDefault="00AD2EFD" w:rsidP="00645F60">
            <w:pPr>
              <w:rPr>
                <w:rFonts w:ascii="Arial" w:hAnsi="Arial" w:cs="Arial"/>
                <w:lang w:val="en-GB" w:eastAsia="en-GB"/>
              </w:rPr>
            </w:pPr>
            <w:r w:rsidRPr="00BC2C5A">
              <w:rPr>
                <w:rFonts w:ascii="Arial" w:hAnsi="Arial" w:cs="Arial"/>
                <w:lang w:val="en-GB" w:eastAsia="en-GB"/>
              </w:rPr>
              <w:t xml:space="preserve">Annual Review of charges by </w:t>
            </w:r>
            <w:r w:rsidR="00FE700A">
              <w:rPr>
                <w:rFonts w:ascii="Arial" w:hAnsi="Arial" w:cs="Arial"/>
                <w:lang w:val="en-GB" w:eastAsia="en-GB"/>
              </w:rPr>
              <w:t xml:space="preserve">Council </w:t>
            </w:r>
            <w:r w:rsidRPr="00BC2C5A">
              <w:rPr>
                <w:rFonts w:ascii="Arial" w:hAnsi="Arial" w:cs="Arial"/>
                <w:lang w:val="en-GB" w:eastAsia="en-GB"/>
              </w:rPr>
              <w:t>in November/ December a</w:t>
            </w:r>
            <w:r w:rsidR="00FE700A">
              <w:rPr>
                <w:rFonts w:ascii="Arial" w:hAnsi="Arial" w:cs="Arial"/>
                <w:lang w:val="en-GB" w:eastAsia="en-GB"/>
              </w:rPr>
              <w:t>s part of budget setting process</w:t>
            </w:r>
          </w:p>
        </w:tc>
      </w:tr>
      <w:tr w:rsidR="00DC5057" w:rsidRPr="00DA5E7E" w14:paraId="5C67C910" w14:textId="77777777" w:rsidTr="00562D48">
        <w:tc>
          <w:tcPr>
            <w:tcW w:w="1838" w:type="dxa"/>
            <w:vMerge w:val="restart"/>
          </w:tcPr>
          <w:p w14:paraId="66AB8EAD" w14:textId="0DF7C887" w:rsidR="00DC5057" w:rsidRPr="00BC2C5A" w:rsidRDefault="00DC5057" w:rsidP="00645F60">
            <w:pPr>
              <w:rPr>
                <w:rFonts w:ascii="Arial" w:hAnsi="Arial" w:cs="Arial"/>
                <w:b/>
                <w:lang w:val="en-GB" w:eastAsia="en-GB"/>
              </w:rPr>
            </w:pPr>
            <w:r w:rsidRPr="00BC2C5A">
              <w:rPr>
                <w:rFonts w:ascii="Arial" w:hAnsi="Arial" w:cs="Arial"/>
                <w:lang w:val="en-GB" w:eastAsia="en-GB"/>
              </w:rPr>
              <w:t>Loss of Money</w:t>
            </w:r>
          </w:p>
        </w:tc>
        <w:tc>
          <w:tcPr>
            <w:tcW w:w="1985" w:type="dxa"/>
          </w:tcPr>
          <w:p w14:paraId="5E8D7DA7" w14:textId="77777777" w:rsidR="00DC5057" w:rsidRPr="00BC2C5A" w:rsidRDefault="00DC5057" w:rsidP="00645F60">
            <w:pPr>
              <w:rPr>
                <w:rFonts w:ascii="Arial" w:hAnsi="Arial" w:cs="Arial"/>
                <w:lang w:val="en-GB" w:eastAsia="en-GB"/>
              </w:rPr>
            </w:pPr>
            <w:r w:rsidRPr="00BC2C5A">
              <w:rPr>
                <w:rFonts w:ascii="Arial" w:hAnsi="Arial" w:cs="Arial"/>
                <w:lang w:val="en-GB" w:eastAsia="en-GB"/>
              </w:rPr>
              <w:t>In Transit</w:t>
            </w:r>
          </w:p>
        </w:tc>
        <w:tc>
          <w:tcPr>
            <w:tcW w:w="1126" w:type="dxa"/>
          </w:tcPr>
          <w:p w14:paraId="751A64B4" w14:textId="688F863C"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tcPr>
          <w:p w14:paraId="109642F5" w14:textId="3AA4D87B"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tcPr>
          <w:p w14:paraId="6F936454" w14:textId="7E75E47B"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269" w:type="dxa"/>
          </w:tcPr>
          <w:p w14:paraId="047CD49E" w14:textId="402EB3DC" w:rsidR="00DC5057" w:rsidRPr="00BC2C5A" w:rsidRDefault="00DC5057" w:rsidP="00645F60">
            <w:pPr>
              <w:jc w:val="center"/>
              <w:rPr>
                <w:rFonts w:ascii="Arial" w:hAnsi="Arial" w:cs="Arial"/>
                <w:lang w:val="en-GB" w:eastAsia="en-GB"/>
              </w:rPr>
            </w:pPr>
            <w:r>
              <w:rPr>
                <w:rFonts w:ascii="Arial" w:hAnsi="Arial" w:cs="Arial"/>
                <w:lang w:val="en-GB" w:eastAsia="en-GB"/>
              </w:rPr>
              <w:t>Low</w:t>
            </w:r>
          </w:p>
        </w:tc>
        <w:tc>
          <w:tcPr>
            <w:tcW w:w="1871" w:type="dxa"/>
          </w:tcPr>
          <w:p w14:paraId="43F56CAB" w14:textId="77777777" w:rsidR="00DC5057" w:rsidRPr="00BC2C5A" w:rsidRDefault="00DC5057" w:rsidP="00645F60">
            <w:pPr>
              <w:jc w:val="center"/>
              <w:rPr>
                <w:rFonts w:ascii="Arial" w:hAnsi="Arial" w:cs="Arial"/>
                <w:lang w:val="en-GB" w:eastAsia="en-GB"/>
              </w:rPr>
            </w:pPr>
            <w:r>
              <w:rPr>
                <w:rFonts w:ascii="Arial" w:hAnsi="Arial" w:cs="Arial"/>
                <w:lang w:val="en-GB" w:eastAsia="en-GB"/>
              </w:rPr>
              <w:t>Members</w:t>
            </w:r>
          </w:p>
          <w:p w14:paraId="3956A999" w14:textId="146A56AF" w:rsidR="00DC5057" w:rsidRPr="00BC2C5A" w:rsidRDefault="00DC5057" w:rsidP="00645F60">
            <w:pPr>
              <w:jc w:val="center"/>
              <w:rPr>
                <w:rFonts w:ascii="Arial" w:hAnsi="Arial" w:cs="Arial"/>
                <w:lang w:val="en-GB" w:eastAsia="en-GB"/>
              </w:rPr>
            </w:pPr>
            <w:r>
              <w:rPr>
                <w:rFonts w:ascii="Arial" w:hAnsi="Arial" w:cs="Arial"/>
                <w:lang w:val="en-GB" w:eastAsia="en-GB"/>
              </w:rPr>
              <w:t>Clerk</w:t>
            </w:r>
          </w:p>
        </w:tc>
        <w:tc>
          <w:tcPr>
            <w:tcW w:w="4649" w:type="dxa"/>
          </w:tcPr>
          <w:p w14:paraId="4CB52561" w14:textId="71F7DB9D" w:rsidR="00DC5057" w:rsidRPr="00BC2C5A" w:rsidRDefault="00DC5057" w:rsidP="00645F60">
            <w:pPr>
              <w:rPr>
                <w:rFonts w:ascii="Arial" w:hAnsi="Arial" w:cs="Arial"/>
                <w:lang w:val="en-GB" w:eastAsia="en-GB"/>
              </w:rPr>
            </w:pPr>
            <w:r w:rsidRPr="00BC2C5A">
              <w:rPr>
                <w:rFonts w:ascii="Arial" w:hAnsi="Arial" w:cs="Arial"/>
                <w:lang w:val="en-GB" w:eastAsia="en-GB"/>
              </w:rPr>
              <w:t>Insured for limit of £</w:t>
            </w:r>
            <w:r>
              <w:rPr>
                <w:rFonts w:ascii="Arial" w:hAnsi="Arial" w:cs="Arial"/>
                <w:lang w:val="en-GB" w:eastAsia="en-GB"/>
              </w:rPr>
              <w:t>1,</w:t>
            </w:r>
            <w:r w:rsidRPr="00BC2C5A">
              <w:rPr>
                <w:rFonts w:ascii="Arial" w:hAnsi="Arial" w:cs="Arial"/>
                <w:lang w:val="en-GB" w:eastAsia="en-GB"/>
              </w:rPr>
              <w:t>0</w:t>
            </w:r>
            <w:r>
              <w:rPr>
                <w:rFonts w:ascii="Arial" w:hAnsi="Arial" w:cs="Arial"/>
                <w:lang w:val="en-GB" w:eastAsia="en-GB"/>
              </w:rPr>
              <w:t>00</w:t>
            </w:r>
          </w:p>
        </w:tc>
      </w:tr>
      <w:tr w:rsidR="00DC5057" w:rsidRPr="00DA5E7E" w14:paraId="6A19D249" w14:textId="77777777" w:rsidTr="00562D48">
        <w:tc>
          <w:tcPr>
            <w:tcW w:w="1838" w:type="dxa"/>
            <w:vMerge/>
          </w:tcPr>
          <w:p w14:paraId="149947F4" w14:textId="77777777" w:rsidR="00DC5057" w:rsidRPr="00BC2C5A" w:rsidRDefault="00DC5057" w:rsidP="00645F60">
            <w:pPr>
              <w:rPr>
                <w:rFonts w:ascii="Arial" w:hAnsi="Arial" w:cs="Arial"/>
                <w:b/>
                <w:lang w:val="en-GB" w:eastAsia="en-GB"/>
              </w:rPr>
            </w:pPr>
          </w:p>
        </w:tc>
        <w:tc>
          <w:tcPr>
            <w:tcW w:w="1985" w:type="dxa"/>
          </w:tcPr>
          <w:p w14:paraId="576A06A6" w14:textId="77777777" w:rsidR="00DC5057" w:rsidRPr="00BC2C5A" w:rsidRDefault="00DC5057" w:rsidP="00645F60">
            <w:pPr>
              <w:rPr>
                <w:rFonts w:ascii="Arial" w:hAnsi="Arial" w:cs="Arial"/>
                <w:lang w:val="en-GB" w:eastAsia="en-GB"/>
              </w:rPr>
            </w:pPr>
            <w:r w:rsidRPr="00BC2C5A">
              <w:rPr>
                <w:rFonts w:ascii="Arial" w:hAnsi="Arial" w:cs="Arial"/>
                <w:lang w:val="en-GB" w:eastAsia="en-GB"/>
              </w:rPr>
              <w:t>In Premises</w:t>
            </w:r>
          </w:p>
        </w:tc>
        <w:tc>
          <w:tcPr>
            <w:tcW w:w="1126" w:type="dxa"/>
          </w:tcPr>
          <w:p w14:paraId="198DF230" w14:textId="58D115AE"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tcPr>
          <w:p w14:paraId="7590D3C8" w14:textId="77777777" w:rsidR="00DC5057" w:rsidRPr="00BC2C5A" w:rsidRDefault="00DC5057"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50199046" w14:textId="04308D35"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269" w:type="dxa"/>
          </w:tcPr>
          <w:p w14:paraId="7FC0A791" w14:textId="77777777" w:rsidR="00DC5057" w:rsidRPr="00BC2C5A" w:rsidRDefault="00DC5057"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1CE95339" w14:textId="77777777" w:rsidR="00DC5057" w:rsidRDefault="00DC5057" w:rsidP="00645F60">
            <w:pPr>
              <w:jc w:val="center"/>
              <w:rPr>
                <w:rFonts w:ascii="Arial" w:hAnsi="Arial" w:cs="Arial"/>
                <w:lang w:val="en-GB" w:eastAsia="en-GB"/>
              </w:rPr>
            </w:pPr>
            <w:r>
              <w:rPr>
                <w:rFonts w:ascii="Arial" w:hAnsi="Arial" w:cs="Arial"/>
                <w:lang w:val="en-GB" w:eastAsia="en-GB"/>
              </w:rPr>
              <w:t>Members</w:t>
            </w:r>
          </w:p>
          <w:p w14:paraId="3E2A7AC3" w14:textId="5AB6D157" w:rsidR="00DC5057" w:rsidRPr="00BC2C5A" w:rsidRDefault="00DC5057"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 xml:space="preserve"> </w:t>
            </w:r>
          </w:p>
        </w:tc>
        <w:tc>
          <w:tcPr>
            <w:tcW w:w="4649" w:type="dxa"/>
          </w:tcPr>
          <w:p w14:paraId="7EB4687F" w14:textId="2F1366A6" w:rsidR="00DC5057" w:rsidRPr="00BC2C5A" w:rsidRDefault="00DC5057" w:rsidP="00645F60">
            <w:pPr>
              <w:rPr>
                <w:rFonts w:ascii="Arial" w:hAnsi="Arial" w:cs="Arial"/>
                <w:lang w:val="en-GB" w:eastAsia="en-GB"/>
              </w:rPr>
            </w:pPr>
            <w:r>
              <w:rPr>
                <w:rFonts w:ascii="Arial" w:hAnsi="Arial" w:cs="Arial"/>
                <w:lang w:val="en-GB" w:eastAsia="en-GB"/>
              </w:rPr>
              <w:t>Insured for £1</w:t>
            </w:r>
            <w:r w:rsidRPr="00BC2C5A">
              <w:rPr>
                <w:rFonts w:ascii="Arial" w:hAnsi="Arial" w:cs="Arial"/>
                <w:lang w:val="en-GB" w:eastAsia="en-GB"/>
              </w:rPr>
              <w:t>,000</w:t>
            </w:r>
            <w:r>
              <w:rPr>
                <w:rFonts w:ascii="Arial" w:hAnsi="Arial" w:cs="Arial"/>
                <w:lang w:val="en-GB" w:eastAsia="en-GB"/>
              </w:rPr>
              <w:t xml:space="preserve"> or £250 if not under supervision or locked in safe</w:t>
            </w:r>
          </w:p>
        </w:tc>
      </w:tr>
      <w:tr w:rsidR="00DC5057" w:rsidRPr="00DA5E7E" w14:paraId="5D816DAA" w14:textId="77777777" w:rsidTr="00562D48">
        <w:tc>
          <w:tcPr>
            <w:tcW w:w="1838" w:type="dxa"/>
            <w:vMerge/>
            <w:shd w:val="clear" w:color="auto" w:fill="auto"/>
          </w:tcPr>
          <w:p w14:paraId="65B72A27" w14:textId="08A6D2E3" w:rsidR="00DC5057" w:rsidRPr="00BC2C5A" w:rsidRDefault="00DC5057" w:rsidP="00645F60">
            <w:pPr>
              <w:rPr>
                <w:rFonts w:ascii="Arial" w:hAnsi="Arial" w:cs="Arial"/>
                <w:b/>
                <w:lang w:val="en-GB" w:eastAsia="en-GB"/>
              </w:rPr>
            </w:pPr>
          </w:p>
        </w:tc>
        <w:tc>
          <w:tcPr>
            <w:tcW w:w="1985" w:type="dxa"/>
            <w:shd w:val="clear" w:color="auto" w:fill="auto"/>
          </w:tcPr>
          <w:p w14:paraId="3ED9102E" w14:textId="77777777" w:rsidR="00DC5057" w:rsidRPr="00BC2C5A" w:rsidRDefault="00DC5057" w:rsidP="00645F60">
            <w:pPr>
              <w:rPr>
                <w:rFonts w:ascii="Arial" w:hAnsi="Arial" w:cs="Arial"/>
                <w:lang w:val="en-GB" w:eastAsia="en-GB"/>
              </w:rPr>
            </w:pPr>
            <w:r>
              <w:rPr>
                <w:rFonts w:ascii="Arial" w:hAnsi="Arial" w:cs="Arial"/>
                <w:lang w:val="en-GB" w:eastAsia="en-GB"/>
              </w:rPr>
              <w:t xml:space="preserve">In </w:t>
            </w:r>
            <w:r w:rsidRPr="00BC2C5A">
              <w:rPr>
                <w:rFonts w:ascii="Arial" w:hAnsi="Arial" w:cs="Arial"/>
                <w:lang w:val="en-GB" w:eastAsia="en-GB"/>
              </w:rPr>
              <w:t>Private Residence of Employee</w:t>
            </w:r>
          </w:p>
        </w:tc>
        <w:tc>
          <w:tcPr>
            <w:tcW w:w="1126" w:type="dxa"/>
            <w:shd w:val="clear" w:color="auto" w:fill="auto"/>
          </w:tcPr>
          <w:p w14:paraId="284E91C6" w14:textId="73AF9422"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shd w:val="clear" w:color="auto" w:fill="auto"/>
          </w:tcPr>
          <w:p w14:paraId="693B2355" w14:textId="7D7032DA"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shd w:val="clear" w:color="auto" w:fill="auto"/>
          </w:tcPr>
          <w:p w14:paraId="1CC75BE2" w14:textId="61FC9CE4"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269" w:type="dxa"/>
            <w:shd w:val="clear" w:color="auto" w:fill="auto"/>
          </w:tcPr>
          <w:p w14:paraId="271CA513" w14:textId="4CD31247" w:rsidR="00DC5057" w:rsidRPr="00BC2C5A" w:rsidRDefault="00DC5057" w:rsidP="00645F60">
            <w:pPr>
              <w:jc w:val="center"/>
              <w:rPr>
                <w:rFonts w:ascii="Arial" w:hAnsi="Arial" w:cs="Arial"/>
                <w:lang w:val="en-GB" w:eastAsia="en-GB"/>
              </w:rPr>
            </w:pPr>
            <w:r>
              <w:rPr>
                <w:rFonts w:ascii="Arial" w:hAnsi="Arial" w:cs="Arial"/>
                <w:lang w:val="en-GB" w:eastAsia="en-GB"/>
              </w:rPr>
              <w:t>Low</w:t>
            </w:r>
          </w:p>
        </w:tc>
        <w:tc>
          <w:tcPr>
            <w:tcW w:w="1871" w:type="dxa"/>
            <w:shd w:val="clear" w:color="auto" w:fill="auto"/>
          </w:tcPr>
          <w:p w14:paraId="1275D8C7" w14:textId="77777777" w:rsidR="00DC5057" w:rsidRDefault="00DC5057" w:rsidP="00645F60">
            <w:pPr>
              <w:jc w:val="center"/>
              <w:rPr>
                <w:rFonts w:ascii="Arial" w:hAnsi="Arial" w:cs="Arial"/>
                <w:lang w:val="en-GB" w:eastAsia="en-GB"/>
              </w:rPr>
            </w:pPr>
            <w:r>
              <w:rPr>
                <w:rFonts w:ascii="Arial" w:hAnsi="Arial" w:cs="Arial"/>
                <w:lang w:val="en-GB" w:eastAsia="en-GB"/>
              </w:rPr>
              <w:t>Members</w:t>
            </w:r>
          </w:p>
          <w:p w14:paraId="38C8B684" w14:textId="45088438" w:rsidR="00DC5057" w:rsidRPr="00BC2C5A" w:rsidRDefault="00DC5057" w:rsidP="00645F60">
            <w:pPr>
              <w:jc w:val="center"/>
              <w:rPr>
                <w:rFonts w:ascii="Arial" w:hAnsi="Arial" w:cs="Arial"/>
                <w:lang w:val="en-GB" w:eastAsia="en-GB"/>
              </w:rPr>
            </w:pPr>
            <w:r>
              <w:rPr>
                <w:rFonts w:ascii="Arial" w:hAnsi="Arial" w:cs="Arial"/>
                <w:lang w:val="en-GB" w:eastAsia="en-GB"/>
              </w:rPr>
              <w:t>Clerk</w:t>
            </w:r>
          </w:p>
        </w:tc>
        <w:tc>
          <w:tcPr>
            <w:tcW w:w="4649" w:type="dxa"/>
            <w:shd w:val="clear" w:color="auto" w:fill="auto"/>
          </w:tcPr>
          <w:p w14:paraId="070ECAA9" w14:textId="3CF05DA7" w:rsidR="00DC5057" w:rsidRPr="00BC2C5A" w:rsidRDefault="00DC5057" w:rsidP="00645F60">
            <w:pPr>
              <w:rPr>
                <w:rFonts w:ascii="Arial" w:hAnsi="Arial" w:cs="Arial"/>
                <w:lang w:val="en-GB" w:eastAsia="en-GB"/>
              </w:rPr>
            </w:pPr>
            <w:r w:rsidRPr="00BC2C5A">
              <w:rPr>
                <w:rFonts w:ascii="Arial" w:hAnsi="Arial" w:cs="Arial"/>
                <w:lang w:val="en-GB" w:eastAsia="en-GB"/>
              </w:rPr>
              <w:t>Insure</w:t>
            </w:r>
            <w:r>
              <w:rPr>
                <w:rFonts w:ascii="Arial" w:hAnsi="Arial" w:cs="Arial"/>
                <w:lang w:val="en-GB" w:eastAsia="en-GB"/>
              </w:rPr>
              <w:t>d</w:t>
            </w:r>
            <w:r w:rsidRPr="00BC2C5A">
              <w:rPr>
                <w:rFonts w:ascii="Arial" w:hAnsi="Arial" w:cs="Arial"/>
                <w:lang w:val="en-GB" w:eastAsia="en-GB"/>
              </w:rPr>
              <w:t xml:space="preserve"> for £</w:t>
            </w:r>
            <w:r>
              <w:rPr>
                <w:rFonts w:ascii="Arial" w:hAnsi="Arial" w:cs="Arial"/>
                <w:lang w:val="en-GB" w:eastAsia="en-GB"/>
              </w:rPr>
              <w:t>1000</w:t>
            </w:r>
          </w:p>
        </w:tc>
      </w:tr>
      <w:tr w:rsidR="00DC5057" w:rsidRPr="00DA5E7E" w14:paraId="56801F15" w14:textId="77777777" w:rsidTr="00562D48">
        <w:tc>
          <w:tcPr>
            <w:tcW w:w="1838" w:type="dxa"/>
            <w:vMerge/>
          </w:tcPr>
          <w:p w14:paraId="4958FC68" w14:textId="77777777" w:rsidR="00DC5057" w:rsidRPr="00BC2C5A" w:rsidRDefault="00DC5057" w:rsidP="00645F60">
            <w:pPr>
              <w:rPr>
                <w:rFonts w:ascii="Arial" w:hAnsi="Arial" w:cs="Arial"/>
                <w:lang w:val="en-GB" w:eastAsia="en-GB"/>
              </w:rPr>
            </w:pPr>
          </w:p>
        </w:tc>
        <w:tc>
          <w:tcPr>
            <w:tcW w:w="1985" w:type="dxa"/>
          </w:tcPr>
          <w:p w14:paraId="75D7FFF7" w14:textId="77777777" w:rsidR="00DC5057" w:rsidRPr="00BC2C5A" w:rsidRDefault="00DC5057" w:rsidP="00645F60">
            <w:pPr>
              <w:rPr>
                <w:rFonts w:ascii="Arial" w:hAnsi="Arial" w:cs="Arial"/>
                <w:lang w:val="en-GB" w:eastAsia="en-GB"/>
              </w:rPr>
            </w:pPr>
            <w:r w:rsidRPr="00BC2C5A">
              <w:rPr>
                <w:rFonts w:ascii="Arial" w:hAnsi="Arial" w:cs="Arial"/>
                <w:lang w:val="en-GB" w:eastAsia="en-GB"/>
              </w:rPr>
              <w:t>Through theft or dishonesty of Staff or Members</w:t>
            </w:r>
          </w:p>
        </w:tc>
        <w:tc>
          <w:tcPr>
            <w:tcW w:w="1126" w:type="dxa"/>
          </w:tcPr>
          <w:p w14:paraId="7A838CEE" w14:textId="15E6377B" w:rsidR="00DC5057" w:rsidRPr="00BC2C5A" w:rsidRDefault="00DC5057" w:rsidP="00645F60">
            <w:pPr>
              <w:jc w:val="center"/>
              <w:rPr>
                <w:rFonts w:ascii="Arial" w:hAnsi="Arial" w:cs="Arial"/>
                <w:lang w:val="en-GB" w:eastAsia="en-GB"/>
              </w:rPr>
            </w:pPr>
            <w:r>
              <w:rPr>
                <w:rFonts w:ascii="Arial" w:hAnsi="Arial" w:cs="Arial"/>
                <w:lang w:val="en-GB" w:eastAsia="en-GB"/>
              </w:rPr>
              <w:t>1</w:t>
            </w:r>
          </w:p>
        </w:tc>
        <w:tc>
          <w:tcPr>
            <w:tcW w:w="1127" w:type="dxa"/>
          </w:tcPr>
          <w:p w14:paraId="23C27D60" w14:textId="2679532C" w:rsidR="00DC5057" w:rsidRPr="00BC2C5A" w:rsidRDefault="00DC5057" w:rsidP="00645F60">
            <w:pPr>
              <w:jc w:val="center"/>
              <w:rPr>
                <w:rFonts w:ascii="Arial" w:hAnsi="Arial" w:cs="Arial"/>
                <w:lang w:val="en-GB" w:eastAsia="en-GB"/>
              </w:rPr>
            </w:pPr>
            <w:r>
              <w:rPr>
                <w:rFonts w:ascii="Arial" w:hAnsi="Arial" w:cs="Arial"/>
                <w:lang w:val="en-GB" w:eastAsia="en-GB"/>
              </w:rPr>
              <w:t>2</w:t>
            </w:r>
          </w:p>
        </w:tc>
        <w:tc>
          <w:tcPr>
            <w:tcW w:w="1127" w:type="dxa"/>
          </w:tcPr>
          <w:p w14:paraId="7750898A" w14:textId="0727385D" w:rsidR="00DC5057" w:rsidRPr="00BC2C5A" w:rsidRDefault="00DC5057" w:rsidP="00645F60">
            <w:pPr>
              <w:jc w:val="center"/>
              <w:rPr>
                <w:rFonts w:ascii="Arial" w:hAnsi="Arial" w:cs="Arial"/>
                <w:lang w:val="en-GB" w:eastAsia="en-GB"/>
              </w:rPr>
            </w:pPr>
            <w:r>
              <w:rPr>
                <w:rFonts w:ascii="Arial" w:hAnsi="Arial" w:cs="Arial"/>
                <w:lang w:val="en-GB" w:eastAsia="en-GB"/>
              </w:rPr>
              <w:t>2</w:t>
            </w:r>
          </w:p>
        </w:tc>
        <w:tc>
          <w:tcPr>
            <w:tcW w:w="1269" w:type="dxa"/>
          </w:tcPr>
          <w:p w14:paraId="67B95FC7" w14:textId="3075EB3D" w:rsidR="00DC5057" w:rsidRPr="00BC2C5A" w:rsidRDefault="00DC5057" w:rsidP="00645F60">
            <w:pPr>
              <w:jc w:val="center"/>
              <w:rPr>
                <w:rFonts w:ascii="Arial" w:hAnsi="Arial" w:cs="Arial"/>
                <w:lang w:val="en-GB" w:eastAsia="en-GB"/>
              </w:rPr>
            </w:pPr>
            <w:r>
              <w:rPr>
                <w:rFonts w:ascii="Arial" w:hAnsi="Arial" w:cs="Arial"/>
                <w:lang w:val="en-GB" w:eastAsia="en-GB"/>
              </w:rPr>
              <w:t>Low</w:t>
            </w:r>
          </w:p>
        </w:tc>
        <w:tc>
          <w:tcPr>
            <w:tcW w:w="1871" w:type="dxa"/>
          </w:tcPr>
          <w:p w14:paraId="4D9C3DD1" w14:textId="77777777" w:rsidR="00DC5057" w:rsidRDefault="00DC5057" w:rsidP="00645F60">
            <w:pPr>
              <w:jc w:val="center"/>
              <w:rPr>
                <w:rFonts w:ascii="Arial" w:hAnsi="Arial" w:cs="Arial"/>
                <w:lang w:val="en-GB" w:eastAsia="en-GB"/>
              </w:rPr>
            </w:pPr>
            <w:r>
              <w:rPr>
                <w:rFonts w:ascii="Arial" w:hAnsi="Arial" w:cs="Arial"/>
                <w:lang w:val="en-GB" w:eastAsia="en-GB"/>
              </w:rPr>
              <w:t>Members</w:t>
            </w:r>
          </w:p>
          <w:p w14:paraId="7DFC63AC" w14:textId="77777777" w:rsidR="00DC5057" w:rsidRPr="00BC2C5A" w:rsidRDefault="00DC5057" w:rsidP="00645F60">
            <w:pPr>
              <w:jc w:val="center"/>
              <w:rPr>
                <w:rFonts w:ascii="Arial" w:hAnsi="Arial" w:cs="Arial"/>
                <w:lang w:val="en-GB" w:eastAsia="en-GB"/>
              </w:rPr>
            </w:pPr>
            <w:r>
              <w:rPr>
                <w:rFonts w:ascii="Arial" w:hAnsi="Arial" w:cs="Arial"/>
                <w:lang w:val="en-GB" w:eastAsia="en-GB"/>
              </w:rPr>
              <w:t>Employees</w:t>
            </w:r>
          </w:p>
        </w:tc>
        <w:tc>
          <w:tcPr>
            <w:tcW w:w="4649" w:type="dxa"/>
          </w:tcPr>
          <w:p w14:paraId="5688BB23" w14:textId="068958B6" w:rsidR="00DC5057" w:rsidRPr="00BC2C5A" w:rsidRDefault="00DC5057" w:rsidP="00645F60">
            <w:pPr>
              <w:rPr>
                <w:rFonts w:ascii="Arial" w:hAnsi="Arial" w:cs="Arial"/>
                <w:lang w:val="en-GB" w:eastAsia="en-GB"/>
              </w:rPr>
            </w:pPr>
            <w:r w:rsidRPr="00BC2C5A">
              <w:rPr>
                <w:rFonts w:ascii="Arial" w:hAnsi="Arial" w:cs="Arial"/>
                <w:lang w:val="en-GB" w:eastAsia="en-GB"/>
              </w:rPr>
              <w:t>Fidelity guarantee of £</w:t>
            </w:r>
            <w:r>
              <w:rPr>
                <w:rFonts w:ascii="Arial" w:hAnsi="Arial" w:cs="Arial"/>
                <w:lang w:val="en-GB" w:eastAsia="en-GB"/>
              </w:rPr>
              <w:t>150</w:t>
            </w:r>
            <w:r w:rsidRPr="00BC2C5A">
              <w:rPr>
                <w:rFonts w:ascii="Arial" w:hAnsi="Arial" w:cs="Arial"/>
                <w:lang w:val="en-GB" w:eastAsia="en-GB"/>
              </w:rPr>
              <w:t xml:space="preserve">,000 </w:t>
            </w:r>
          </w:p>
        </w:tc>
      </w:tr>
      <w:tr w:rsidR="00AD2EFD" w:rsidRPr="00DA5E7E" w14:paraId="3A200489" w14:textId="77777777" w:rsidTr="00562D48">
        <w:tc>
          <w:tcPr>
            <w:tcW w:w="1838" w:type="dxa"/>
          </w:tcPr>
          <w:p w14:paraId="0C353BA7"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Borrowing/ Lending</w:t>
            </w:r>
          </w:p>
        </w:tc>
        <w:tc>
          <w:tcPr>
            <w:tcW w:w="1985" w:type="dxa"/>
          </w:tcPr>
          <w:p w14:paraId="713E330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Adequacy of finances to repay loan</w:t>
            </w:r>
          </w:p>
        </w:tc>
        <w:tc>
          <w:tcPr>
            <w:tcW w:w="1126" w:type="dxa"/>
          </w:tcPr>
          <w:p w14:paraId="7A38B10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6BECC5A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75670BE7"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0D408958"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7FE1A226"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0E1679F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Investment Strategy </w:t>
            </w:r>
            <w:r>
              <w:rPr>
                <w:rFonts w:ascii="Arial" w:hAnsi="Arial" w:cs="Arial"/>
                <w:lang w:val="en-GB" w:eastAsia="en-GB"/>
              </w:rPr>
              <w:t xml:space="preserve">Policy </w:t>
            </w:r>
            <w:r w:rsidRPr="00BC2C5A">
              <w:rPr>
                <w:rFonts w:ascii="Arial" w:hAnsi="Arial" w:cs="Arial"/>
                <w:lang w:val="en-GB" w:eastAsia="en-GB"/>
              </w:rPr>
              <w:t>would cover</w:t>
            </w:r>
          </w:p>
          <w:p w14:paraId="0F5139B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Provision </w:t>
            </w:r>
            <w:r>
              <w:rPr>
                <w:rFonts w:ascii="Arial" w:hAnsi="Arial" w:cs="Arial"/>
                <w:lang w:val="en-GB" w:eastAsia="en-GB"/>
              </w:rPr>
              <w:t xml:space="preserve">for repayments </w:t>
            </w:r>
            <w:r w:rsidRPr="00BC2C5A">
              <w:rPr>
                <w:rFonts w:ascii="Arial" w:hAnsi="Arial" w:cs="Arial"/>
                <w:lang w:val="en-GB" w:eastAsia="en-GB"/>
              </w:rPr>
              <w:t xml:space="preserve">made in Annual </w:t>
            </w:r>
            <w:r>
              <w:rPr>
                <w:rFonts w:ascii="Arial" w:hAnsi="Arial" w:cs="Arial"/>
                <w:lang w:val="en-GB" w:eastAsia="en-GB"/>
              </w:rPr>
              <w:t>Budget</w:t>
            </w:r>
          </w:p>
        </w:tc>
      </w:tr>
      <w:tr w:rsidR="00AD2EFD" w:rsidRPr="00DA5E7E" w14:paraId="5395FA31" w14:textId="77777777" w:rsidTr="00562D48">
        <w:tc>
          <w:tcPr>
            <w:tcW w:w="1838" w:type="dxa"/>
          </w:tcPr>
          <w:p w14:paraId="795ADA8D"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Investment Strategy </w:t>
            </w:r>
          </w:p>
        </w:tc>
        <w:tc>
          <w:tcPr>
            <w:tcW w:w="1985" w:type="dxa"/>
          </w:tcPr>
          <w:p w14:paraId="2D7F4AC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Investment Strategy Policy</w:t>
            </w:r>
          </w:p>
        </w:tc>
        <w:tc>
          <w:tcPr>
            <w:tcW w:w="1126" w:type="dxa"/>
          </w:tcPr>
          <w:p w14:paraId="0765BD25"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6515F507"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1665FD6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61B7864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58A62EA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A596C20"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Review </w:t>
            </w:r>
            <w:r>
              <w:rPr>
                <w:rFonts w:ascii="Arial" w:hAnsi="Arial" w:cs="Arial"/>
                <w:lang w:val="en-GB" w:eastAsia="en-GB"/>
              </w:rPr>
              <w:t xml:space="preserve">Policy and Income </w:t>
            </w:r>
            <w:r w:rsidRPr="00BC2C5A">
              <w:rPr>
                <w:rFonts w:ascii="Arial" w:hAnsi="Arial" w:cs="Arial"/>
                <w:lang w:val="en-GB" w:eastAsia="en-GB"/>
              </w:rPr>
              <w:t>annually at Annual Meeting</w:t>
            </w:r>
          </w:p>
        </w:tc>
      </w:tr>
      <w:tr w:rsidR="00AD2EFD" w:rsidRPr="00DA5E7E" w14:paraId="163B8E9E" w14:textId="77777777" w:rsidTr="00562D48">
        <w:tc>
          <w:tcPr>
            <w:tcW w:w="1838" w:type="dxa"/>
          </w:tcPr>
          <w:p w14:paraId="3BABF94D"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Reserves – General</w:t>
            </w:r>
          </w:p>
        </w:tc>
        <w:tc>
          <w:tcPr>
            <w:tcW w:w="1985" w:type="dxa"/>
          </w:tcPr>
          <w:p w14:paraId="4F87CE19"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Ensure Adequacy</w:t>
            </w:r>
          </w:p>
        </w:tc>
        <w:tc>
          <w:tcPr>
            <w:tcW w:w="1126" w:type="dxa"/>
          </w:tcPr>
          <w:p w14:paraId="27FA67B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4C6A31D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127" w:type="dxa"/>
          </w:tcPr>
          <w:p w14:paraId="21062AA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15</w:t>
            </w:r>
          </w:p>
        </w:tc>
        <w:tc>
          <w:tcPr>
            <w:tcW w:w="1269" w:type="dxa"/>
          </w:tcPr>
          <w:p w14:paraId="049FB2B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High</w:t>
            </w:r>
          </w:p>
        </w:tc>
        <w:tc>
          <w:tcPr>
            <w:tcW w:w="1871" w:type="dxa"/>
          </w:tcPr>
          <w:p w14:paraId="7D990DF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3B8DE7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Consider at Budget Setting</w:t>
            </w:r>
          </w:p>
        </w:tc>
      </w:tr>
      <w:tr w:rsidR="00AD2EFD" w:rsidRPr="00DA5E7E" w14:paraId="66A1E160" w14:textId="77777777" w:rsidTr="00562D48">
        <w:tc>
          <w:tcPr>
            <w:tcW w:w="1838" w:type="dxa"/>
          </w:tcPr>
          <w:p w14:paraId="05DB01F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lastRenderedPageBreak/>
              <w:t>Reserves – Earmarked</w:t>
            </w:r>
          </w:p>
        </w:tc>
        <w:tc>
          <w:tcPr>
            <w:tcW w:w="1985" w:type="dxa"/>
          </w:tcPr>
          <w:p w14:paraId="3DE72DE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Ensure Adequacy</w:t>
            </w:r>
          </w:p>
        </w:tc>
        <w:tc>
          <w:tcPr>
            <w:tcW w:w="1126" w:type="dxa"/>
          </w:tcPr>
          <w:p w14:paraId="68D8FA9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67116BF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22687E3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1DBDB08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112A3AF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1C258667"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Consider at Budget Setting</w:t>
            </w:r>
          </w:p>
        </w:tc>
      </w:tr>
      <w:tr w:rsidR="00AD2EFD" w:rsidRPr="00DA5E7E" w14:paraId="547A3E96" w14:textId="77777777" w:rsidTr="00645F60">
        <w:tc>
          <w:tcPr>
            <w:tcW w:w="14992" w:type="dxa"/>
            <w:gridSpan w:val="8"/>
            <w:shd w:val="clear" w:color="auto" w:fill="BFBFBF" w:themeFill="background1" w:themeFillShade="BF"/>
          </w:tcPr>
          <w:p w14:paraId="2EA03E14" w14:textId="77777777" w:rsidR="00AD2EFD" w:rsidRPr="00BC2C5A" w:rsidRDefault="00AD2EFD" w:rsidP="00645F60">
            <w:pPr>
              <w:rPr>
                <w:rFonts w:ascii="Arial" w:hAnsi="Arial" w:cs="Arial"/>
                <w:lang w:val="en-GB" w:eastAsia="en-GB"/>
              </w:rPr>
            </w:pPr>
            <w:r w:rsidRPr="00BC2C5A">
              <w:rPr>
                <w:rFonts w:ascii="Arial" w:hAnsi="Arial" w:cs="Arial"/>
                <w:b/>
                <w:lang w:val="en-GB" w:eastAsia="en-GB"/>
              </w:rPr>
              <w:t>Expenditure</w:t>
            </w:r>
          </w:p>
        </w:tc>
      </w:tr>
      <w:tr w:rsidR="00AD2EFD" w:rsidRPr="00DA5E7E" w14:paraId="03D21ED1" w14:textId="77777777" w:rsidTr="00562D48">
        <w:tc>
          <w:tcPr>
            <w:tcW w:w="1838" w:type="dxa"/>
          </w:tcPr>
          <w:p w14:paraId="70BFD89B"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Legal Powers</w:t>
            </w:r>
          </w:p>
        </w:tc>
        <w:tc>
          <w:tcPr>
            <w:tcW w:w="1985" w:type="dxa"/>
          </w:tcPr>
          <w:p w14:paraId="0AE5A387"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Illegal Payment or Activity </w:t>
            </w:r>
          </w:p>
        </w:tc>
        <w:tc>
          <w:tcPr>
            <w:tcW w:w="1126" w:type="dxa"/>
          </w:tcPr>
          <w:p w14:paraId="26BF373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10B59278"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20C0D18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2031CF0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31E0FE5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1F8B0B0E" w14:textId="77777777" w:rsidR="00AD2EFD" w:rsidRPr="00362278" w:rsidRDefault="00AD2EFD" w:rsidP="00645F60">
            <w:pPr>
              <w:rPr>
                <w:rFonts w:ascii="Arial" w:hAnsi="Arial" w:cs="Arial"/>
                <w:lang w:val="en-GB" w:eastAsia="en-GB"/>
              </w:rPr>
            </w:pPr>
            <w:r w:rsidRPr="00362278">
              <w:rPr>
                <w:rFonts w:ascii="Arial" w:hAnsi="Arial" w:cs="Arial"/>
                <w:lang w:val="en-GB" w:eastAsia="en-GB"/>
              </w:rPr>
              <w:t>Monitor all decisions and activities of Council to ensure compliance with statutory powers.</w:t>
            </w:r>
          </w:p>
          <w:p w14:paraId="3433E6B0" w14:textId="77777777" w:rsidR="00AD2EFD" w:rsidRPr="00362278" w:rsidRDefault="00AD2EFD" w:rsidP="00645F60">
            <w:pPr>
              <w:rPr>
                <w:rFonts w:ascii="Arial" w:hAnsi="Arial" w:cs="Arial"/>
                <w:lang w:val="en-GB" w:eastAsia="en-GB"/>
              </w:rPr>
            </w:pPr>
            <w:r w:rsidRPr="00362278">
              <w:rPr>
                <w:rFonts w:ascii="Arial" w:hAnsi="Arial" w:cs="Arial"/>
                <w:lang w:val="en-GB" w:eastAsia="en-GB"/>
              </w:rPr>
              <w:t>Seek advice from OVW if necessary.</w:t>
            </w:r>
          </w:p>
          <w:p w14:paraId="4625B62B" w14:textId="77777777" w:rsidR="00AD2EFD" w:rsidRPr="00362278" w:rsidRDefault="00AD2EFD" w:rsidP="00645F60">
            <w:pPr>
              <w:rPr>
                <w:rFonts w:ascii="Arial" w:hAnsi="Arial" w:cs="Arial"/>
                <w:lang w:val="en-GB" w:eastAsia="en-GB"/>
              </w:rPr>
            </w:pPr>
            <w:r w:rsidRPr="00362278">
              <w:rPr>
                <w:rFonts w:ascii="Arial" w:hAnsi="Arial" w:cs="Arial"/>
                <w:lang w:val="en-GB" w:eastAsia="en-GB"/>
              </w:rPr>
              <w:t>Ensure compliance with Standing Orders and Financial Regulations.</w:t>
            </w:r>
          </w:p>
          <w:p w14:paraId="2FCA6D5C" w14:textId="77777777" w:rsidR="00AD2EFD" w:rsidRPr="00362278" w:rsidRDefault="00AD2EFD" w:rsidP="00645F60">
            <w:pPr>
              <w:rPr>
                <w:rFonts w:ascii="Arial" w:hAnsi="Arial" w:cs="Arial"/>
                <w:sz w:val="20"/>
                <w:szCs w:val="20"/>
                <w:lang w:val="en-GB" w:eastAsia="en-GB"/>
              </w:rPr>
            </w:pPr>
            <w:r w:rsidRPr="00362278">
              <w:rPr>
                <w:rFonts w:ascii="Arial" w:hAnsi="Arial" w:cs="Arial"/>
                <w:lang w:val="en-GB" w:eastAsia="en-GB"/>
              </w:rPr>
              <w:t>Review of Standing Orders and Financial Regulations during lifetime of Council.</w:t>
            </w:r>
          </w:p>
        </w:tc>
      </w:tr>
      <w:tr w:rsidR="00562D48" w:rsidRPr="00DA5E7E" w14:paraId="28F0867E" w14:textId="77777777" w:rsidTr="00562D48">
        <w:tc>
          <w:tcPr>
            <w:tcW w:w="1838" w:type="dxa"/>
            <w:vMerge w:val="restart"/>
          </w:tcPr>
          <w:p w14:paraId="7C05F7E6" w14:textId="77777777" w:rsidR="00562D48" w:rsidRPr="00BC2C5A" w:rsidRDefault="00562D48" w:rsidP="00645F60">
            <w:pPr>
              <w:rPr>
                <w:rFonts w:ascii="Arial" w:hAnsi="Arial" w:cs="Arial"/>
                <w:lang w:val="en-GB" w:eastAsia="en-GB"/>
              </w:rPr>
            </w:pPr>
            <w:r w:rsidRPr="00BC2C5A">
              <w:rPr>
                <w:rFonts w:ascii="Arial" w:hAnsi="Arial" w:cs="Arial"/>
                <w:lang w:val="en-GB" w:eastAsia="en-GB"/>
              </w:rPr>
              <w:t>Salaries/ Wages</w:t>
            </w:r>
          </w:p>
          <w:p w14:paraId="0C043C5A" w14:textId="77777777" w:rsidR="00562D48" w:rsidRPr="00BC2C5A" w:rsidRDefault="00562D48" w:rsidP="00645F60">
            <w:pPr>
              <w:rPr>
                <w:rFonts w:ascii="Arial" w:hAnsi="Arial" w:cs="Arial"/>
                <w:lang w:val="en-GB" w:eastAsia="en-GB"/>
              </w:rPr>
            </w:pPr>
          </w:p>
          <w:p w14:paraId="198BFDAC" w14:textId="77777777" w:rsidR="00562D48" w:rsidRPr="00BC2C5A" w:rsidRDefault="00562D48" w:rsidP="00645F60">
            <w:pPr>
              <w:rPr>
                <w:rFonts w:ascii="Arial" w:hAnsi="Arial" w:cs="Arial"/>
                <w:lang w:val="en-GB" w:eastAsia="en-GB"/>
              </w:rPr>
            </w:pPr>
          </w:p>
          <w:p w14:paraId="2A8F7312" w14:textId="77777777" w:rsidR="00562D48" w:rsidRPr="00BC2C5A" w:rsidRDefault="00562D48" w:rsidP="00645F60">
            <w:pPr>
              <w:rPr>
                <w:rFonts w:ascii="Arial" w:hAnsi="Arial" w:cs="Arial"/>
                <w:lang w:val="en-GB" w:eastAsia="en-GB"/>
              </w:rPr>
            </w:pPr>
          </w:p>
          <w:p w14:paraId="5C3E4D3C" w14:textId="77777777" w:rsidR="00562D48" w:rsidRPr="00BC2C5A" w:rsidRDefault="00562D48" w:rsidP="00645F60">
            <w:pPr>
              <w:rPr>
                <w:rFonts w:ascii="Arial" w:hAnsi="Arial" w:cs="Arial"/>
                <w:lang w:val="en-GB" w:eastAsia="en-GB"/>
              </w:rPr>
            </w:pPr>
          </w:p>
          <w:p w14:paraId="5D25CC83" w14:textId="77777777" w:rsidR="00562D48" w:rsidRPr="00BC2C5A" w:rsidRDefault="00562D48" w:rsidP="00645F60">
            <w:pPr>
              <w:rPr>
                <w:rFonts w:ascii="Arial" w:hAnsi="Arial" w:cs="Arial"/>
                <w:lang w:val="en-GB" w:eastAsia="en-GB"/>
              </w:rPr>
            </w:pPr>
          </w:p>
        </w:tc>
        <w:tc>
          <w:tcPr>
            <w:tcW w:w="1985" w:type="dxa"/>
          </w:tcPr>
          <w:p w14:paraId="0E23B601" w14:textId="73185244" w:rsidR="00562D48" w:rsidRPr="00BC2C5A" w:rsidRDefault="00562D48" w:rsidP="00645F60">
            <w:pPr>
              <w:rPr>
                <w:rFonts w:ascii="Arial" w:hAnsi="Arial" w:cs="Arial"/>
                <w:lang w:val="en-GB" w:eastAsia="en-GB"/>
              </w:rPr>
            </w:pPr>
            <w:r w:rsidRPr="00BC2C5A">
              <w:rPr>
                <w:rFonts w:ascii="Arial" w:hAnsi="Arial" w:cs="Arial"/>
                <w:lang w:val="en-GB" w:eastAsia="en-GB"/>
              </w:rPr>
              <w:t>Incorrect salary/wag</w:t>
            </w:r>
            <w:r>
              <w:rPr>
                <w:rFonts w:ascii="Arial" w:hAnsi="Arial" w:cs="Arial"/>
                <w:lang w:val="en-GB" w:eastAsia="en-GB"/>
              </w:rPr>
              <w:t>e</w:t>
            </w:r>
            <w:r w:rsidRPr="00BC2C5A">
              <w:rPr>
                <w:rFonts w:ascii="Arial" w:hAnsi="Arial" w:cs="Arial"/>
                <w:lang w:val="en-GB" w:eastAsia="en-GB"/>
              </w:rPr>
              <w:t>s paid</w:t>
            </w:r>
          </w:p>
        </w:tc>
        <w:tc>
          <w:tcPr>
            <w:tcW w:w="1126" w:type="dxa"/>
          </w:tcPr>
          <w:p w14:paraId="0B09F3DF"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17DD6BA2"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2476F37B"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0267700F"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55428FAB"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58E7101" w14:textId="465EA46F" w:rsidR="00562D48" w:rsidRPr="00BC2C5A" w:rsidRDefault="00562D48" w:rsidP="00645F60">
            <w:pPr>
              <w:rPr>
                <w:rFonts w:ascii="Arial" w:hAnsi="Arial" w:cs="Arial"/>
                <w:lang w:val="en-GB" w:eastAsia="en-GB"/>
              </w:rPr>
            </w:pPr>
            <w:r>
              <w:rPr>
                <w:rFonts w:ascii="Arial" w:hAnsi="Arial" w:cs="Arial"/>
                <w:lang w:val="en-GB" w:eastAsia="en-GB"/>
              </w:rPr>
              <w:t>Payroll software maintained and r</w:t>
            </w:r>
            <w:r w:rsidRPr="00BC2C5A">
              <w:rPr>
                <w:rFonts w:ascii="Arial" w:hAnsi="Arial" w:cs="Arial"/>
                <w:lang w:val="en-GB" w:eastAsia="en-GB"/>
              </w:rPr>
              <w:t>ecord of all calculations retained.</w:t>
            </w:r>
          </w:p>
          <w:p w14:paraId="74923B0E" w14:textId="77777777" w:rsidR="00562D48" w:rsidRPr="00BC2C5A" w:rsidRDefault="00562D48" w:rsidP="00645F60">
            <w:pPr>
              <w:rPr>
                <w:rFonts w:ascii="Arial" w:hAnsi="Arial" w:cs="Arial"/>
                <w:lang w:val="en-GB" w:eastAsia="en-GB"/>
              </w:rPr>
            </w:pPr>
            <w:r w:rsidRPr="00BC2C5A">
              <w:rPr>
                <w:rFonts w:ascii="Arial" w:hAnsi="Arial" w:cs="Arial"/>
                <w:lang w:val="en-GB" w:eastAsia="en-GB"/>
              </w:rPr>
              <w:t>Staff salaries/wages presented to Council monthly for scrutiny and agreement.</w:t>
            </w:r>
          </w:p>
        </w:tc>
      </w:tr>
      <w:tr w:rsidR="00562D48" w:rsidRPr="00DA5E7E" w14:paraId="41A4E397" w14:textId="77777777" w:rsidTr="00562D48">
        <w:tc>
          <w:tcPr>
            <w:tcW w:w="1838" w:type="dxa"/>
            <w:vMerge/>
          </w:tcPr>
          <w:p w14:paraId="2E6453BC" w14:textId="77777777" w:rsidR="00562D48" w:rsidRPr="00BC2C5A" w:rsidRDefault="00562D48" w:rsidP="00645F60">
            <w:pPr>
              <w:rPr>
                <w:rFonts w:ascii="Arial" w:hAnsi="Arial" w:cs="Arial"/>
                <w:lang w:val="en-GB" w:eastAsia="en-GB"/>
              </w:rPr>
            </w:pPr>
          </w:p>
        </w:tc>
        <w:tc>
          <w:tcPr>
            <w:tcW w:w="1985" w:type="dxa"/>
          </w:tcPr>
          <w:p w14:paraId="59ED2378" w14:textId="77777777" w:rsidR="00562D48" w:rsidRPr="00BC2C5A" w:rsidRDefault="00562D48" w:rsidP="00645F60">
            <w:pPr>
              <w:rPr>
                <w:rFonts w:ascii="Arial" w:hAnsi="Arial" w:cs="Arial"/>
                <w:lang w:val="en-GB" w:eastAsia="en-GB"/>
              </w:rPr>
            </w:pPr>
            <w:r w:rsidRPr="00BC2C5A">
              <w:rPr>
                <w:rFonts w:ascii="Arial" w:hAnsi="Arial" w:cs="Arial"/>
                <w:lang w:val="en-GB" w:eastAsia="en-GB"/>
              </w:rPr>
              <w:t>Incorrect salary/wage rates applied</w:t>
            </w:r>
          </w:p>
        </w:tc>
        <w:tc>
          <w:tcPr>
            <w:tcW w:w="1126" w:type="dxa"/>
          </w:tcPr>
          <w:p w14:paraId="79769A11"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56017875"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11770B21"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1EF2B6AD"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6056BB79"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A630CBC" w14:textId="0F25674E" w:rsidR="00562D48" w:rsidRPr="00BC2C5A" w:rsidRDefault="00562D48" w:rsidP="00645F60">
            <w:pPr>
              <w:rPr>
                <w:rFonts w:ascii="Arial" w:hAnsi="Arial" w:cs="Arial"/>
                <w:lang w:val="en-GB" w:eastAsia="en-GB"/>
              </w:rPr>
            </w:pPr>
            <w:r>
              <w:rPr>
                <w:rFonts w:ascii="Arial" w:hAnsi="Arial" w:cs="Arial"/>
                <w:lang w:val="en-GB" w:eastAsia="en-GB"/>
              </w:rPr>
              <w:t>Payroll software maintained and r</w:t>
            </w:r>
            <w:r w:rsidRPr="00BC2C5A">
              <w:rPr>
                <w:rFonts w:ascii="Arial" w:hAnsi="Arial" w:cs="Arial"/>
                <w:lang w:val="en-GB" w:eastAsia="en-GB"/>
              </w:rPr>
              <w:t>ecord of all calculations retained.</w:t>
            </w:r>
          </w:p>
          <w:p w14:paraId="44EC8B32" w14:textId="77777777" w:rsidR="00562D48" w:rsidRPr="00BC2C5A" w:rsidRDefault="00562D48" w:rsidP="00645F60">
            <w:pPr>
              <w:rPr>
                <w:rFonts w:ascii="Arial" w:hAnsi="Arial" w:cs="Arial"/>
                <w:lang w:val="en-GB" w:eastAsia="en-GB"/>
              </w:rPr>
            </w:pPr>
            <w:r w:rsidRPr="00BC2C5A">
              <w:rPr>
                <w:rFonts w:ascii="Arial" w:hAnsi="Arial" w:cs="Arial"/>
                <w:lang w:val="en-GB" w:eastAsia="en-GB"/>
              </w:rPr>
              <w:t>Reconcile with Council decision following consideration of annual salary review and receipt of recommendations from One Voice Wales and Society of Local Council Clerks.</w:t>
            </w:r>
          </w:p>
        </w:tc>
      </w:tr>
      <w:tr w:rsidR="00562D48" w:rsidRPr="00DA5E7E" w14:paraId="25AF8347" w14:textId="77777777" w:rsidTr="00562D48">
        <w:tc>
          <w:tcPr>
            <w:tcW w:w="1838" w:type="dxa"/>
            <w:vMerge/>
          </w:tcPr>
          <w:p w14:paraId="6DBBFD4E" w14:textId="77777777" w:rsidR="00562D48" w:rsidRPr="00BC2C5A" w:rsidRDefault="00562D48" w:rsidP="00645F60">
            <w:pPr>
              <w:rPr>
                <w:rFonts w:ascii="Arial" w:hAnsi="Arial" w:cs="Arial"/>
                <w:lang w:val="en-GB" w:eastAsia="en-GB"/>
              </w:rPr>
            </w:pPr>
          </w:p>
        </w:tc>
        <w:tc>
          <w:tcPr>
            <w:tcW w:w="1985" w:type="dxa"/>
          </w:tcPr>
          <w:p w14:paraId="5FF1974A" w14:textId="00C398D6" w:rsidR="00562D48" w:rsidRPr="00BC2C5A" w:rsidRDefault="00562D48" w:rsidP="00645F60">
            <w:pPr>
              <w:rPr>
                <w:rFonts w:ascii="Arial" w:hAnsi="Arial" w:cs="Arial"/>
                <w:lang w:val="en-GB" w:eastAsia="en-GB"/>
              </w:rPr>
            </w:pPr>
            <w:r w:rsidRPr="00BC2C5A">
              <w:rPr>
                <w:rFonts w:ascii="Arial" w:hAnsi="Arial" w:cs="Arial"/>
                <w:lang w:val="en-GB" w:eastAsia="en-GB"/>
              </w:rPr>
              <w:t>Failure to account for correct deductions of NI, Tax</w:t>
            </w:r>
            <w:r>
              <w:rPr>
                <w:rFonts w:ascii="Arial" w:hAnsi="Arial" w:cs="Arial"/>
                <w:lang w:val="en-GB" w:eastAsia="en-GB"/>
              </w:rPr>
              <w:t>.</w:t>
            </w:r>
          </w:p>
        </w:tc>
        <w:tc>
          <w:tcPr>
            <w:tcW w:w="1126" w:type="dxa"/>
          </w:tcPr>
          <w:p w14:paraId="5245D8C2"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5C997360"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05EC0F1B"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4C0C417F"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0D3971F1"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6FD4E4FE" w14:textId="1822D8CB" w:rsidR="00562D48" w:rsidRPr="00BC2C5A" w:rsidRDefault="00562D48" w:rsidP="00645F60">
            <w:pPr>
              <w:rPr>
                <w:rFonts w:ascii="Arial" w:hAnsi="Arial" w:cs="Arial"/>
                <w:lang w:val="en-GB" w:eastAsia="en-GB"/>
              </w:rPr>
            </w:pPr>
            <w:r>
              <w:rPr>
                <w:rFonts w:ascii="Arial" w:hAnsi="Arial" w:cs="Arial"/>
                <w:lang w:val="en-GB" w:eastAsia="en-GB"/>
              </w:rPr>
              <w:t>Payroll software maintained and r</w:t>
            </w:r>
            <w:r w:rsidRPr="00BC2C5A">
              <w:rPr>
                <w:rFonts w:ascii="Arial" w:hAnsi="Arial" w:cs="Arial"/>
                <w:lang w:val="en-GB" w:eastAsia="en-GB"/>
              </w:rPr>
              <w:t>ecord of all calculations retained.</w:t>
            </w:r>
          </w:p>
          <w:p w14:paraId="5561D830" w14:textId="19F30AF1" w:rsidR="00562D48" w:rsidRPr="00BC2C5A" w:rsidRDefault="00562D48" w:rsidP="00645F60">
            <w:pPr>
              <w:rPr>
                <w:rFonts w:ascii="Arial" w:hAnsi="Arial" w:cs="Arial"/>
                <w:lang w:val="en-GB" w:eastAsia="en-GB"/>
              </w:rPr>
            </w:pPr>
            <w:r w:rsidRPr="00BC2C5A">
              <w:rPr>
                <w:rFonts w:ascii="Arial" w:hAnsi="Arial" w:cs="Arial"/>
                <w:lang w:val="en-GB" w:eastAsia="en-GB"/>
              </w:rPr>
              <w:t>Maintain effective liaison with HM Revenue and Customs</w:t>
            </w:r>
            <w:r>
              <w:rPr>
                <w:rFonts w:ascii="Arial" w:hAnsi="Arial" w:cs="Arial"/>
                <w:lang w:val="en-GB" w:eastAsia="en-GB"/>
              </w:rPr>
              <w:t>.</w:t>
            </w:r>
          </w:p>
        </w:tc>
      </w:tr>
      <w:tr w:rsidR="00562D48" w:rsidRPr="00DA5E7E" w14:paraId="06E375D5" w14:textId="77777777" w:rsidTr="00562D48">
        <w:tc>
          <w:tcPr>
            <w:tcW w:w="1838" w:type="dxa"/>
            <w:vMerge/>
          </w:tcPr>
          <w:p w14:paraId="0291A8F8" w14:textId="77777777" w:rsidR="00562D48" w:rsidRPr="00BC2C5A" w:rsidRDefault="00562D48" w:rsidP="00645F60">
            <w:pPr>
              <w:rPr>
                <w:rFonts w:ascii="Arial" w:hAnsi="Arial" w:cs="Arial"/>
                <w:lang w:val="en-GB" w:eastAsia="en-GB"/>
              </w:rPr>
            </w:pPr>
          </w:p>
        </w:tc>
        <w:tc>
          <w:tcPr>
            <w:tcW w:w="1985" w:type="dxa"/>
          </w:tcPr>
          <w:p w14:paraId="290BDB75" w14:textId="715E63A6" w:rsidR="00562D48" w:rsidRPr="00BC2C5A" w:rsidRDefault="00562D48" w:rsidP="00645F60">
            <w:pPr>
              <w:rPr>
                <w:rFonts w:ascii="Arial" w:hAnsi="Arial" w:cs="Arial"/>
                <w:lang w:val="en-GB" w:eastAsia="en-GB"/>
              </w:rPr>
            </w:pPr>
            <w:r w:rsidRPr="00BC2C5A">
              <w:rPr>
                <w:rFonts w:ascii="Arial" w:hAnsi="Arial" w:cs="Arial"/>
                <w:lang w:val="en-GB" w:eastAsia="en-GB"/>
              </w:rPr>
              <w:t>Incorrect submission of PAYE/NI</w:t>
            </w:r>
          </w:p>
        </w:tc>
        <w:tc>
          <w:tcPr>
            <w:tcW w:w="1126" w:type="dxa"/>
          </w:tcPr>
          <w:p w14:paraId="46EED52C"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4</w:t>
            </w:r>
          </w:p>
        </w:tc>
        <w:tc>
          <w:tcPr>
            <w:tcW w:w="1127" w:type="dxa"/>
          </w:tcPr>
          <w:p w14:paraId="5374D645"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444CF460"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5747E283"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7BC99B0C" w14:textId="77777777" w:rsidR="00562D48" w:rsidRPr="00BC2C5A" w:rsidRDefault="00562D48"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004E04F0" w14:textId="6FA33AB9" w:rsidR="00562D48" w:rsidRPr="00BC2C5A" w:rsidRDefault="00562D48" w:rsidP="00645F60">
            <w:pPr>
              <w:rPr>
                <w:rFonts w:ascii="Arial" w:hAnsi="Arial" w:cs="Arial"/>
                <w:lang w:val="en-GB" w:eastAsia="en-GB"/>
              </w:rPr>
            </w:pPr>
            <w:r>
              <w:rPr>
                <w:rFonts w:ascii="Arial" w:hAnsi="Arial" w:cs="Arial"/>
                <w:lang w:val="en-GB" w:eastAsia="en-GB"/>
              </w:rPr>
              <w:t>Payroll software maintained, r</w:t>
            </w:r>
            <w:r w:rsidRPr="00BC2C5A">
              <w:rPr>
                <w:rFonts w:ascii="Arial" w:hAnsi="Arial" w:cs="Arial"/>
                <w:lang w:val="en-GB" w:eastAsia="en-GB"/>
              </w:rPr>
              <w:t>eturns submitted monthly and amounts reported to Council.</w:t>
            </w:r>
          </w:p>
          <w:p w14:paraId="4C201C1E" w14:textId="77777777" w:rsidR="00562D48" w:rsidRPr="00BC2C5A" w:rsidRDefault="00562D48" w:rsidP="00645F60">
            <w:pPr>
              <w:rPr>
                <w:rFonts w:ascii="Arial" w:hAnsi="Arial" w:cs="Arial"/>
                <w:lang w:val="en-GB" w:eastAsia="en-GB"/>
              </w:rPr>
            </w:pPr>
            <w:r>
              <w:rPr>
                <w:rFonts w:ascii="Arial" w:hAnsi="Arial" w:cs="Arial"/>
                <w:lang w:val="en-GB" w:eastAsia="en-GB"/>
              </w:rPr>
              <w:t xml:space="preserve">HMRC </w:t>
            </w:r>
            <w:r w:rsidRPr="00BC2C5A">
              <w:rPr>
                <w:rFonts w:ascii="Arial" w:hAnsi="Arial" w:cs="Arial"/>
                <w:lang w:val="en-GB" w:eastAsia="en-GB"/>
              </w:rPr>
              <w:t>Annual Return to be completed electronically by due date.</w:t>
            </w:r>
          </w:p>
        </w:tc>
      </w:tr>
      <w:tr w:rsidR="00AD2EFD" w:rsidRPr="00DA5E7E" w14:paraId="146D899E" w14:textId="77777777" w:rsidTr="00562D48">
        <w:tc>
          <w:tcPr>
            <w:tcW w:w="1838" w:type="dxa"/>
            <w:vMerge w:val="restart"/>
          </w:tcPr>
          <w:p w14:paraId="5F2C207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VAT -  </w:t>
            </w:r>
          </w:p>
          <w:p w14:paraId="3AE5E53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lastRenderedPageBreak/>
              <w:t>Recovery of payments made</w:t>
            </w:r>
          </w:p>
          <w:p w14:paraId="20968DF3" w14:textId="77777777" w:rsidR="00AD2EFD" w:rsidRPr="00BC2C5A" w:rsidRDefault="00AD2EFD" w:rsidP="00645F60">
            <w:pPr>
              <w:rPr>
                <w:rFonts w:ascii="Arial" w:hAnsi="Arial" w:cs="Arial"/>
                <w:lang w:val="en-GB" w:eastAsia="en-GB"/>
              </w:rPr>
            </w:pPr>
          </w:p>
        </w:tc>
        <w:tc>
          <w:tcPr>
            <w:tcW w:w="1985" w:type="dxa"/>
          </w:tcPr>
          <w:p w14:paraId="4AD07480" w14:textId="77777777" w:rsidR="00AD2EFD" w:rsidRPr="00BC2C5A" w:rsidRDefault="00AD2EFD" w:rsidP="00645F60">
            <w:pPr>
              <w:rPr>
                <w:rFonts w:ascii="Arial" w:hAnsi="Arial" w:cs="Arial"/>
                <w:lang w:val="en-GB" w:eastAsia="en-GB"/>
              </w:rPr>
            </w:pPr>
            <w:r w:rsidRPr="00BC2C5A">
              <w:rPr>
                <w:rFonts w:ascii="Arial" w:hAnsi="Arial" w:cs="Arial"/>
                <w:lang w:val="en-GB" w:eastAsia="en-GB"/>
              </w:rPr>
              <w:lastRenderedPageBreak/>
              <w:t xml:space="preserve">Improper recording of </w:t>
            </w:r>
            <w:r w:rsidRPr="00BC2C5A">
              <w:rPr>
                <w:rFonts w:ascii="Arial" w:hAnsi="Arial" w:cs="Arial"/>
                <w:lang w:val="en-GB" w:eastAsia="en-GB"/>
              </w:rPr>
              <w:lastRenderedPageBreak/>
              <w:t>input/output VAT</w:t>
            </w:r>
          </w:p>
        </w:tc>
        <w:tc>
          <w:tcPr>
            <w:tcW w:w="1126" w:type="dxa"/>
          </w:tcPr>
          <w:p w14:paraId="3A12287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lastRenderedPageBreak/>
              <w:t>5</w:t>
            </w:r>
          </w:p>
        </w:tc>
        <w:tc>
          <w:tcPr>
            <w:tcW w:w="1127" w:type="dxa"/>
          </w:tcPr>
          <w:p w14:paraId="65A65E0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3A7115D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1F60C6C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5EB5C38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E1B4E69" w14:textId="7BFEFEDA" w:rsidR="00AD2EFD" w:rsidRPr="00BC2C5A" w:rsidRDefault="00AD2EFD" w:rsidP="00645F60">
            <w:pPr>
              <w:rPr>
                <w:rFonts w:ascii="Arial" w:hAnsi="Arial" w:cs="Arial"/>
                <w:lang w:val="en-GB" w:eastAsia="en-GB"/>
              </w:rPr>
            </w:pPr>
            <w:r w:rsidRPr="00BC2C5A">
              <w:rPr>
                <w:rFonts w:ascii="Arial" w:hAnsi="Arial" w:cs="Arial"/>
                <w:lang w:val="en-GB" w:eastAsia="en-GB"/>
              </w:rPr>
              <w:t>Record of all payments made to include separate entry for VAT through</w:t>
            </w:r>
            <w:r>
              <w:rPr>
                <w:rFonts w:ascii="Arial" w:hAnsi="Arial" w:cs="Arial"/>
                <w:lang w:val="en-GB" w:eastAsia="en-GB"/>
              </w:rPr>
              <w:t xml:space="preserve"> </w:t>
            </w:r>
            <w:r w:rsidR="00036741">
              <w:rPr>
                <w:rFonts w:ascii="Arial" w:hAnsi="Arial" w:cs="Arial"/>
                <w:lang w:val="en-GB" w:eastAsia="en-GB"/>
              </w:rPr>
              <w:t>Receipts and Payments on Scribe software</w:t>
            </w:r>
          </w:p>
          <w:p w14:paraId="789C04B5" w14:textId="77777777" w:rsidR="00AD2EFD" w:rsidRPr="00BC2C5A" w:rsidRDefault="00AD2EFD" w:rsidP="00645F60">
            <w:pPr>
              <w:rPr>
                <w:rFonts w:ascii="Arial" w:hAnsi="Arial" w:cs="Arial"/>
                <w:lang w:val="en-GB" w:eastAsia="en-GB"/>
              </w:rPr>
            </w:pPr>
          </w:p>
        </w:tc>
      </w:tr>
      <w:tr w:rsidR="00AD2EFD" w:rsidRPr="00DA5E7E" w14:paraId="4D309A9E" w14:textId="77777777" w:rsidTr="00562D48">
        <w:tc>
          <w:tcPr>
            <w:tcW w:w="1838" w:type="dxa"/>
            <w:vMerge/>
          </w:tcPr>
          <w:p w14:paraId="49454199" w14:textId="77777777" w:rsidR="00AD2EFD" w:rsidRPr="00BC2C5A" w:rsidRDefault="00AD2EFD" w:rsidP="00645F60">
            <w:pPr>
              <w:rPr>
                <w:rFonts w:ascii="Arial" w:hAnsi="Arial" w:cs="Arial"/>
                <w:lang w:val="en-GB" w:eastAsia="en-GB"/>
              </w:rPr>
            </w:pPr>
          </w:p>
        </w:tc>
        <w:tc>
          <w:tcPr>
            <w:tcW w:w="1985" w:type="dxa"/>
          </w:tcPr>
          <w:p w14:paraId="00F26433"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Payments not made by H.M Customs &amp; Excise</w:t>
            </w:r>
          </w:p>
        </w:tc>
        <w:tc>
          <w:tcPr>
            <w:tcW w:w="1126" w:type="dxa"/>
          </w:tcPr>
          <w:p w14:paraId="6DFAB54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4609E40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047CACA5"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3DF7E4D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6A13276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/RFO</w:t>
            </w:r>
          </w:p>
        </w:tc>
        <w:tc>
          <w:tcPr>
            <w:tcW w:w="4649" w:type="dxa"/>
          </w:tcPr>
          <w:p w14:paraId="7BDC958D" w14:textId="62F5D3FC" w:rsidR="00AD2EFD" w:rsidRPr="00BC2C5A" w:rsidRDefault="00AD2EFD" w:rsidP="00645F60">
            <w:pPr>
              <w:rPr>
                <w:rFonts w:ascii="Arial" w:hAnsi="Arial" w:cs="Arial"/>
                <w:lang w:val="en-GB" w:eastAsia="en-GB"/>
              </w:rPr>
            </w:pPr>
            <w:r>
              <w:rPr>
                <w:rFonts w:ascii="Arial" w:hAnsi="Arial" w:cs="Arial"/>
                <w:lang w:val="en-GB" w:eastAsia="en-GB"/>
              </w:rPr>
              <w:t>C</w:t>
            </w:r>
            <w:r w:rsidRPr="00BC2C5A">
              <w:rPr>
                <w:rFonts w:ascii="Arial" w:hAnsi="Arial" w:cs="Arial"/>
                <w:lang w:val="en-GB" w:eastAsia="en-GB"/>
              </w:rPr>
              <w:t xml:space="preserve">laim submitted to H.M. Customs and Excise </w:t>
            </w:r>
            <w:r w:rsidR="00036741">
              <w:rPr>
                <w:rFonts w:ascii="Arial" w:hAnsi="Arial" w:cs="Arial"/>
                <w:lang w:val="en-GB" w:eastAsia="en-GB"/>
              </w:rPr>
              <w:t>quarterly and at least annually</w:t>
            </w:r>
            <w:r w:rsidRPr="00BC2C5A">
              <w:rPr>
                <w:rFonts w:ascii="Arial" w:hAnsi="Arial" w:cs="Arial"/>
                <w:lang w:val="en-GB" w:eastAsia="en-GB"/>
              </w:rPr>
              <w:t>.</w:t>
            </w:r>
          </w:p>
          <w:p w14:paraId="58624652" w14:textId="77777777" w:rsidR="00AD2EFD" w:rsidRPr="00BC2C5A" w:rsidRDefault="00AD2EFD" w:rsidP="00645F60">
            <w:pPr>
              <w:rPr>
                <w:rFonts w:ascii="Arial" w:hAnsi="Arial" w:cs="Arial"/>
                <w:lang w:val="en-GB" w:eastAsia="en-GB"/>
              </w:rPr>
            </w:pPr>
          </w:p>
        </w:tc>
      </w:tr>
      <w:tr w:rsidR="00AD2EFD" w:rsidRPr="00DA5E7E" w14:paraId="4351A634" w14:textId="77777777" w:rsidTr="00562D48">
        <w:tc>
          <w:tcPr>
            <w:tcW w:w="1838" w:type="dxa"/>
            <w:vMerge w:val="restart"/>
          </w:tcPr>
          <w:p w14:paraId="0E77718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Financial Assistance</w:t>
            </w:r>
          </w:p>
        </w:tc>
        <w:tc>
          <w:tcPr>
            <w:tcW w:w="1985" w:type="dxa"/>
          </w:tcPr>
          <w:p w14:paraId="174C2A75"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Legal Power to contribute</w:t>
            </w:r>
          </w:p>
        </w:tc>
        <w:tc>
          <w:tcPr>
            <w:tcW w:w="1126" w:type="dxa"/>
          </w:tcPr>
          <w:p w14:paraId="6005841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4EAA8D4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7FF9B0F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29077A2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1EE52207"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5757187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Compliance with section 137 and other legislation</w:t>
            </w:r>
          </w:p>
        </w:tc>
      </w:tr>
      <w:tr w:rsidR="00AD2EFD" w:rsidRPr="00DA5E7E" w14:paraId="4D126C6A" w14:textId="77777777" w:rsidTr="00562D48">
        <w:tc>
          <w:tcPr>
            <w:tcW w:w="1838" w:type="dxa"/>
            <w:vMerge/>
          </w:tcPr>
          <w:p w14:paraId="2E61FC19" w14:textId="77777777" w:rsidR="00AD2EFD" w:rsidRPr="00BC2C5A" w:rsidRDefault="00AD2EFD" w:rsidP="00645F60">
            <w:pPr>
              <w:rPr>
                <w:rFonts w:ascii="Arial" w:hAnsi="Arial" w:cs="Arial"/>
                <w:lang w:val="en-GB" w:eastAsia="en-GB"/>
              </w:rPr>
            </w:pPr>
          </w:p>
        </w:tc>
        <w:tc>
          <w:tcPr>
            <w:tcW w:w="1985" w:type="dxa"/>
          </w:tcPr>
          <w:p w14:paraId="0011117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Compliance with Council Policy</w:t>
            </w:r>
          </w:p>
        </w:tc>
        <w:tc>
          <w:tcPr>
            <w:tcW w:w="1126" w:type="dxa"/>
          </w:tcPr>
          <w:p w14:paraId="29D6E508"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127" w:type="dxa"/>
          </w:tcPr>
          <w:p w14:paraId="341D3A9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605DED2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269" w:type="dxa"/>
          </w:tcPr>
          <w:p w14:paraId="0E5ED3E6"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66F3C7E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3149400A"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Review policy annually at </w:t>
            </w:r>
            <w:r>
              <w:rPr>
                <w:rFonts w:ascii="Arial" w:hAnsi="Arial" w:cs="Arial"/>
                <w:lang w:val="en-GB" w:eastAsia="en-GB"/>
              </w:rPr>
              <w:t>appropriate meeting of Council</w:t>
            </w:r>
            <w:r w:rsidRPr="00BC2C5A">
              <w:rPr>
                <w:rFonts w:ascii="Arial" w:hAnsi="Arial" w:cs="Arial"/>
                <w:lang w:val="en-GB" w:eastAsia="en-GB"/>
              </w:rPr>
              <w:t>.</w:t>
            </w:r>
          </w:p>
          <w:p w14:paraId="622A85EA"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Remind Members of Policy during consideration of applications.</w:t>
            </w:r>
          </w:p>
          <w:p w14:paraId="14604A63" w14:textId="0BD25240" w:rsidR="00AD2EFD" w:rsidRPr="00BC2C5A" w:rsidRDefault="00AD2EFD" w:rsidP="00645F60">
            <w:pPr>
              <w:rPr>
                <w:rFonts w:ascii="Arial" w:hAnsi="Arial" w:cs="Arial"/>
                <w:lang w:val="en-GB" w:eastAsia="en-GB"/>
              </w:rPr>
            </w:pPr>
            <w:r w:rsidRPr="00BC2C5A">
              <w:rPr>
                <w:rFonts w:ascii="Arial" w:hAnsi="Arial" w:cs="Arial"/>
                <w:lang w:val="en-GB" w:eastAsia="en-GB"/>
              </w:rPr>
              <w:t>C</w:t>
            </w:r>
            <w:r>
              <w:rPr>
                <w:rFonts w:ascii="Arial" w:hAnsi="Arial" w:cs="Arial"/>
                <w:lang w:val="en-GB" w:eastAsia="en-GB"/>
              </w:rPr>
              <w:t>ouncil to c</w:t>
            </w:r>
            <w:r w:rsidRPr="00BC2C5A">
              <w:rPr>
                <w:rFonts w:ascii="Arial" w:hAnsi="Arial" w:cs="Arial"/>
                <w:lang w:val="en-GB" w:eastAsia="en-GB"/>
              </w:rPr>
              <w:t>onsider applications and monitor budget spend.</w:t>
            </w:r>
          </w:p>
        </w:tc>
      </w:tr>
      <w:tr w:rsidR="00AD2EFD" w:rsidRPr="00DA5E7E" w14:paraId="4C390EF5" w14:textId="77777777" w:rsidTr="00562D48">
        <w:tc>
          <w:tcPr>
            <w:tcW w:w="1838" w:type="dxa"/>
          </w:tcPr>
          <w:p w14:paraId="56D5FE0A" w14:textId="77777777" w:rsidR="00AD2EFD" w:rsidRPr="00BC2C5A" w:rsidRDefault="00AD2EFD" w:rsidP="00645F60">
            <w:pPr>
              <w:rPr>
                <w:rFonts w:ascii="Arial" w:hAnsi="Arial" w:cs="Arial"/>
                <w:lang w:val="en-GB" w:eastAsia="en-GB"/>
              </w:rPr>
            </w:pPr>
            <w:r w:rsidRPr="0040737C">
              <w:rPr>
                <w:rFonts w:ascii="Arial" w:hAnsi="Arial" w:cs="Arial"/>
                <w:lang w:val="en-GB" w:eastAsia="en-GB"/>
              </w:rPr>
              <w:t>Councillor Remuneration</w:t>
            </w:r>
          </w:p>
        </w:tc>
        <w:tc>
          <w:tcPr>
            <w:tcW w:w="1985" w:type="dxa"/>
          </w:tcPr>
          <w:p w14:paraId="6A7FB62C"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Incorrect payments to Members</w:t>
            </w:r>
          </w:p>
        </w:tc>
        <w:tc>
          <w:tcPr>
            <w:tcW w:w="1126" w:type="dxa"/>
          </w:tcPr>
          <w:p w14:paraId="407CAF7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127" w:type="dxa"/>
          </w:tcPr>
          <w:p w14:paraId="0A636CC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127" w:type="dxa"/>
          </w:tcPr>
          <w:p w14:paraId="234FCE67"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69" w:type="dxa"/>
          </w:tcPr>
          <w:p w14:paraId="47AE184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871" w:type="dxa"/>
          </w:tcPr>
          <w:p w14:paraId="7CE6A4A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Members Clerk</w:t>
            </w:r>
          </w:p>
        </w:tc>
        <w:tc>
          <w:tcPr>
            <w:tcW w:w="4649" w:type="dxa"/>
          </w:tcPr>
          <w:p w14:paraId="374859DD" w14:textId="77777777" w:rsidR="00AD2EFD" w:rsidRDefault="00AD2EFD" w:rsidP="00645F60">
            <w:pPr>
              <w:rPr>
                <w:rFonts w:ascii="Arial" w:hAnsi="Arial" w:cs="Arial"/>
                <w:lang w:val="en-GB" w:eastAsia="en-GB"/>
              </w:rPr>
            </w:pPr>
            <w:r w:rsidRPr="00BC2C5A">
              <w:rPr>
                <w:rFonts w:ascii="Arial" w:hAnsi="Arial" w:cs="Arial"/>
                <w:lang w:val="en-GB" w:eastAsia="en-GB"/>
              </w:rPr>
              <w:t>Members to co</w:t>
            </w:r>
            <w:r>
              <w:rPr>
                <w:rFonts w:ascii="Arial" w:hAnsi="Arial" w:cs="Arial"/>
                <w:lang w:val="en-GB" w:eastAsia="en-GB"/>
              </w:rPr>
              <w:t>nsider Independent Remuneration Panel recommendations at Annual Meeting and Clerk to action decisions.</w:t>
            </w:r>
          </w:p>
          <w:p w14:paraId="6DAC4508" w14:textId="77777777" w:rsidR="00AD2EFD" w:rsidRPr="00BC2C5A" w:rsidRDefault="00AD2EFD" w:rsidP="00645F60">
            <w:pPr>
              <w:rPr>
                <w:rFonts w:ascii="Arial" w:hAnsi="Arial" w:cs="Arial"/>
                <w:lang w:val="en-GB" w:eastAsia="en-GB"/>
              </w:rPr>
            </w:pPr>
            <w:r>
              <w:rPr>
                <w:rFonts w:ascii="Arial" w:hAnsi="Arial" w:cs="Arial"/>
                <w:lang w:val="en-GB" w:eastAsia="en-GB"/>
              </w:rPr>
              <w:t>Members to co</w:t>
            </w:r>
            <w:r w:rsidRPr="00BC2C5A">
              <w:rPr>
                <w:rFonts w:ascii="Arial" w:hAnsi="Arial" w:cs="Arial"/>
                <w:lang w:val="en-GB" w:eastAsia="en-GB"/>
              </w:rPr>
              <w:t xml:space="preserve">mplete and verify </w:t>
            </w:r>
            <w:r>
              <w:rPr>
                <w:rFonts w:ascii="Arial" w:hAnsi="Arial" w:cs="Arial"/>
                <w:lang w:val="en-GB" w:eastAsia="en-GB"/>
              </w:rPr>
              <w:t>all appropriate documentation</w:t>
            </w:r>
            <w:r w:rsidRPr="00BC2C5A">
              <w:rPr>
                <w:rFonts w:ascii="Arial" w:hAnsi="Arial" w:cs="Arial"/>
                <w:lang w:val="en-GB" w:eastAsia="en-GB"/>
              </w:rPr>
              <w:t>/claim form</w:t>
            </w:r>
            <w:r>
              <w:rPr>
                <w:rFonts w:ascii="Arial" w:hAnsi="Arial" w:cs="Arial"/>
                <w:lang w:val="en-GB" w:eastAsia="en-GB"/>
              </w:rPr>
              <w:t>s</w:t>
            </w:r>
            <w:r w:rsidRPr="00BC2C5A">
              <w:rPr>
                <w:rFonts w:ascii="Arial" w:hAnsi="Arial" w:cs="Arial"/>
                <w:lang w:val="en-GB" w:eastAsia="en-GB"/>
              </w:rPr>
              <w:t>.</w:t>
            </w:r>
          </w:p>
          <w:p w14:paraId="04E12445"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Clerk to verify </w:t>
            </w:r>
            <w:r>
              <w:rPr>
                <w:rFonts w:ascii="Arial" w:hAnsi="Arial" w:cs="Arial"/>
                <w:lang w:val="en-GB" w:eastAsia="en-GB"/>
              </w:rPr>
              <w:t xml:space="preserve">any </w:t>
            </w:r>
            <w:r w:rsidRPr="00BC2C5A">
              <w:rPr>
                <w:rFonts w:ascii="Arial" w:hAnsi="Arial" w:cs="Arial"/>
                <w:lang w:val="en-GB" w:eastAsia="en-GB"/>
              </w:rPr>
              <w:t>claim</w:t>
            </w:r>
            <w:r>
              <w:rPr>
                <w:rFonts w:ascii="Arial" w:hAnsi="Arial" w:cs="Arial"/>
                <w:lang w:val="en-GB" w:eastAsia="en-GB"/>
              </w:rPr>
              <w:t>s</w:t>
            </w:r>
            <w:r w:rsidRPr="00BC2C5A">
              <w:rPr>
                <w:rFonts w:ascii="Arial" w:hAnsi="Arial" w:cs="Arial"/>
                <w:lang w:val="en-GB" w:eastAsia="en-GB"/>
              </w:rPr>
              <w:t xml:space="preserve"> and apply agreed rates as per statutory entitlement</w:t>
            </w:r>
            <w:r>
              <w:rPr>
                <w:rFonts w:ascii="Arial" w:hAnsi="Arial" w:cs="Arial"/>
                <w:lang w:val="en-GB" w:eastAsia="en-GB"/>
              </w:rPr>
              <w:t>/Council policy</w:t>
            </w:r>
            <w:r w:rsidRPr="00BC2C5A">
              <w:rPr>
                <w:rFonts w:ascii="Arial" w:hAnsi="Arial" w:cs="Arial"/>
                <w:lang w:val="en-GB" w:eastAsia="en-GB"/>
              </w:rPr>
              <w:t xml:space="preserve">. </w:t>
            </w:r>
          </w:p>
        </w:tc>
      </w:tr>
      <w:tr w:rsidR="00AD2EFD" w:rsidRPr="00DA5E7E" w14:paraId="54CC8C9A" w14:textId="77777777" w:rsidTr="00645F60">
        <w:tc>
          <w:tcPr>
            <w:tcW w:w="14992" w:type="dxa"/>
            <w:gridSpan w:val="8"/>
            <w:shd w:val="clear" w:color="auto" w:fill="BFBFBF" w:themeFill="background1" w:themeFillShade="BF"/>
          </w:tcPr>
          <w:p w14:paraId="4644B47A" w14:textId="77777777" w:rsidR="00AD2EFD" w:rsidRPr="00BC2C5A" w:rsidRDefault="00AD2EFD" w:rsidP="00645F60">
            <w:pPr>
              <w:rPr>
                <w:rFonts w:ascii="Arial" w:hAnsi="Arial" w:cs="Arial"/>
                <w:lang w:val="en-GB" w:eastAsia="en-GB"/>
              </w:rPr>
            </w:pPr>
            <w:r w:rsidRPr="00BC2C5A">
              <w:rPr>
                <w:rFonts w:ascii="Arial" w:hAnsi="Arial" w:cs="Arial"/>
                <w:b/>
                <w:lang w:val="en-GB" w:eastAsia="en-GB"/>
              </w:rPr>
              <w:t>Property</w:t>
            </w:r>
          </w:p>
        </w:tc>
      </w:tr>
      <w:tr w:rsidR="00036741" w:rsidRPr="00DA5E7E" w14:paraId="213FCE80" w14:textId="77777777" w:rsidTr="00562D48">
        <w:tc>
          <w:tcPr>
            <w:tcW w:w="1838" w:type="dxa"/>
            <w:vMerge w:val="restart"/>
          </w:tcPr>
          <w:p w14:paraId="463AD972"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Assets</w:t>
            </w:r>
          </w:p>
        </w:tc>
        <w:tc>
          <w:tcPr>
            <w:tcW w:w="1985" w:type="dxa"/>
          </w:tcPr>
          <w:p w14:paraId="5AB4BAA9"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Loss/Damage thereof</w:t>
            </w:r>
          </w:p>
        </w:tc>
        <w:tc>
          <w:tcPr>
            <w:tcW w:w="1126" w:type="dxa"/>
          </w:tcPr>
          <w:p w14:paraId="6269D3D6"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10F0AEE8"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7C72BEEA"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5912FF88"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1E56CEB2" w14:textId="77777777" w:rsidR="00036741" w:rsidRPr="00BC2C5A" w:rsidRDefault="00036741" w:rsidP="00036741">
            <w:pPr>
              <w:jc w:val="center"/>
              <w:rPr>
                <w:rFonts w:ascii="Arial" w:hAnsi="Arial" w:cs="Arial"/>
                <w:lang w:val="en-GB" w:eastAsia="en-GB"/>
              </w:rPr>
            </w:pPr>
            <w:r w:rsidRPr="00BC2C5A">
              <w:rPr>
                <w:rFonts w:ascii="Arial" w:hAnsi="Arial" w:cs="Arial"/>
                <w:lang w:val="en-GB" w:eastAsia="en-GB"/>
              </w:rPr>
              <w:t>Clerk</w:t>
            </w:r>
          </w:p>
        </w:tc>
        <w:tc>
          <w:tcPr>
            <w:tcW w:w="4649" w:type="dxa"/>
          </w:tcPr>
          <w:p w14:paraId="0344497A"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Clerk to update Asset Register annually.</w:t>
            </w:r>
          </w:p>
          <w:p w14:paraId="6DC37362" w14:textId="1F26D97C" w:rsidR="00036741" w:rsidRPr="00BC2C5A" w:rsidRDefault="00036741" w:rsidP="00645F60">
            <w:pPr>
              <w:rPr>
                <w:rFonts w:ascii="Arial" w:hAnsi="Arial" w:cs="Arial"/>
                <w:lang w:val="en-GB" w:eastAsia="en-GB"/>
              </w:rPr>
            </w:pPr>
            <w:r w:rsidRPr="00BC2C5A">
              <w:rPr>
                <w:rFonts w:ascii="Arial" w:hAnsi="Arial" w:cs="Arial"/>
                <w:lang w:val="en-GB" w:eastAsia="en-GB"/>
              </w:rPr>
              <w:t xml:space="preserve">Clerk to undertake </w:t>
            </w:r>
            <w:r>
              <w:rPr>
                <w:rFonts w:ascii="Arial" w:hAnsi="Arial" w:cs="Arial"/>
                <w:lang w:val="en-GB" w:eastAsia="en-GB"/>
              </w:rPr>
              <w:t>regular</w:t>
            </w:r>
            <w:r w:rsidRPr="00BC2C5A">
              <w:rPr>
                <w:rFonts w:ascii="Arial" w:hAnsi="Arial" w:cs="Arial"/>
                <w:lang w:val="en-GB" w:eastAsia="en-GB"/>
              </w:rPr>
              <w:t xml:space="preserve"> inspecti</w:t>
            </w:r>
            <w:r>
              <w:rPr>
                <w:rFonts w:ascii="Arial" w:hAnsi="Arial" w:cs="Arial"/>
                <w:lang w:val="en-GB" w:eastAsia="en-GB"/>
              </w:rPr>
              <w:t xml:space="preserve">on of Community Centres, </w:t>
            </w:r>
            <w:r w:rsidRPr="00BC2C5A">
              <w:rPr>
                <w:rFonts w:ascii="Arial" w:hAnsi="Arial" w:cs="Arial"/>
                <w:lang w:val="en-GB" w:eastAsia="en-GB"/>
              </w:rPr>
              <w:t>Parks and Playgrounds.</w:t>
            </w:r>
          </w:p>
          <w:p w14:paraId="7E2E5AEE"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 xml:space="preserve">Property insured against all risks. </w:t>
            </w:r>
          </w:p>
          <w:p w14:paraId="5363559E"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Buildings, contents and equipment all insured for specified sums for replacement purposes, as appropriate.</w:t>
            </w:r>
          </w:p>
          <w:p w14:paraId="24D883AA"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Clerk to review insurance provision annually.</w:t>
            </w:r>
          </w:p>
        </w:tc>
      </w:tr>
      <w:tr w:rsidR="00036741" w:rsidRPr="00DA5E7E" w14:paraId="692A5D49" w14:textId="77777777" w:rsidTr="00562D48">
        <w:tc>
          <w:tcPr>
            <w:tcW w:w="1838" w:type="dxa"/>
            <w:vMerge/>
          </w:tcPr>
          <w:p w14:paraId="27E1D1C1" w14:textId="77777777" w:rsidR="00036741" w:rsidRPr="00BC2C5A" w:rsidRDefault="00036741" w:rsidP="00645F60">
            <w:pPr>
              <w:rPr>
                <w:rFonts w:ascii="Arial" w:hAnsi="Arial" w:cs="Arial"/>
                <w:b/>
                <w:lang w:val="en-GB" w:eastAsia="en-GB"/>
              </w:rPr>
            </w:pPr>
          </w:p>
        </w:tc>
        <w:tc>
          <w:tcPr>
            <w:tcW w:w="1985" w:type="dxa"/>
          </w:tcPr>
          <w:p w14:paraId="1D389702"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Risk or damage to third party property or individuals</w:t>
            </w:r>
          </w:p>
        </w:tc>
        <w:tc>
          <w:tcPr>
            <w:tcW w:w="1126" w:type="dxa"/>
          </w:tcPr>
          <w:p w14:paraId="1F05DC8E"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3EEAE93C"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55027EBC"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10</w:t>
            </w:r>
          </w:p>
        </w:tc>
        <w:tc>
          <w:tcPr>
            <w:tcW w:w="1269" w:type="dxa"/>
          </w:tcPr>
          <w:p w14:paraId="5BC4C744"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271D54CB"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2B4AC876" w14:textId="29ABF843" w:rsidR="00036741" w:rsidRPr="00BC2C5A" w:rsidRDefault="00036741" w:rsidP="00645F60">
            <w:pPr>
              <w:rPr>
                <w:rFonts w:ascii="Arial" w:hAnsi="Arial" w:cs="Arial"/>
                <w:lang w:val="en-GB" w:eastAsia="en-GB"/>
              </w:rPr>
            </w:pPr>
            <w:r w:rsidRPr="00BC2C5A">
              <w:rPr>
                <w:rFonts w:ascii="Arial" w:hAnsi="Arial" w:cs="Arial"/>
                <w:lang w:val="en-GB" w:eastAsia="en-GB"/>
              </w:rPr>
              <w:t>£1</w:t>
            </w:r>
            <w:r>
              <w:rPr>
                <w:rFonts w:ascii="Arial" w:hAnsi="Arial" w:cs="Arial"/>
                <w:lang w:val="en-GB" w:eastAsia="en-GB"/>
              </w:rPr>
              <w:t>0</w:t>
            </w:r>
            <w:r w:rsidRPr="00BC2C5A">
              <w:rPr>
                <w:rFonts w:ascii="Arial" w:hAnsi="Arial" w:cs="Arial"/>
                <w:lang w:val="en-GB" w:eastAsia="en-GB"/>
              </w:rPr>
              <w:t xml:space="preserve"> million indemnity of Public Liability in place.</w:t>
            </w:r>
          </w:p>
          <w:p w14:paraId="6EF9331A"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Review annually</w:t>
            </w:r>
          </w:p>
        </w:tc>
      </w:tr>
      <w:tr w:rsidR="00036741" w:rsidRPr="00DA5E7E" w14:paraId="0D488ACA" w14:textId="77777777" w:rsidTr="00562D48">
        <w:tc>
          <w:tcPr>
            <w:tcW w:w="1838" w:type="dxa"/>
            <w:vMerge/>
          </w:tcPr>
          <w:p w14:paraId="5F897C0D" w14:textId="36E4CB93" w:rsidR="00036741" w:rsidRPr="005D0882" w:rsidRDefault="00036741" w:rsidP="00645F60">
            <w:pPr>
              <w:rPr>
                <w:rFonts w:ascii="Arial" w:hAnsi="Arial" w:cs="Arial"/>
                <w:lang w:val="en-GB" w:eastAsia="en-GB"/>
              </w:rPr>
            </w:pPr>
          </w:p>
        </w:tc>
        <w:tc>
          <w:tcPr>
            <w:tcW w:w="1985" w:type="dxa"/>
          </w:tcPr>
          <w:p w14:paraId="3868EF91"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Lack of adequate maintenance</w:t>
            </w:r>
          </w:p>
        </w:tc>
        <w:tc>
          <w:tcPr>
            <w:tcW w:w="1126" w:type="dxa"/>
          </w:tcPr>
          <w:p w14:paraId="2CBB5648"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5</w:t>
            </w:r>
          </w:p>
        </w:tc>
        <w:tc>
          <w:tcPr>
            <w:tcW w:w="1127" w:type="dxa"/>
          </w:tcPr>
          <w:p w14:paraId="29E9E25F"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3</w:t>
            </w:r>
          </w:p>
        </w:tc>
        <w:tc>
          <w:tcPr>
            <w:tcW w:w="1127" w:type="dxa"/>
          </w:tcPr>
          <w:p w14:paraId="0C9E24AA"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15</w:t>
            </w:r>
          </w:p>
        </w:tc>
        <w:tc>
          <w:tcPr>
            <w:tcW w:w="1269" w:type="dxa"/>
          </w:tcPr>
          <w:p w14:paraId="29F1528B"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High</w:t>
            </w:r>
          </w:p>
        </w:tc>
        <w:tc>
          <w:tcPr>
            <w:tcW w:w="1871" w:type="dxa"/>
          </w:tcPr>
          <w:p w14:paraId="29F86E99" w14:textId="77777777" w:rsidR="00036741" w:rsidRPr="00BC2C5A" w:rsidRDefault="00036741" w:rsidP="00645F60">
            <w:pPr>
              <w:jc w:val="center"/>
              <w:rPr>
                <w:rFonts w:ascii="Arial" w:hAnsi="Arial" w:cs="Arial"/>
                <w:lang w:val="en-GB" w:eastAsia="en-GB"/>
              </w:rPr>
            </w:pPr>
            <w:r w:rsidRPr="00BC2C5A">
              <w:rPr>
                <w:rFonts w:ascii="Arial" w:hAnsi="Arial" w:cs="Arial"/>
                <w:lang w:val="en-GB" w:eastAsia="en-GB"/>
              </w:rPr>
              <w:t>Clerk</w:t>
            </w:r>
          </w:p>
        </w:tc>
        <w:tc>
          <w:tcPr>
            <w:tcW w:w="4649" w:type="dxa"/>
          </w:tcPr>
          <w:p w14:paraId="3AB79DBA"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Commission expert advice re buildings, playgrounds, parks and playing fields, including fences, trees, furniture and equipment.</w:t>
            </w:r>
          </w:p>
          <w:p w14:paraId="312AC09D"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Prepare improvement and maintenance schedules for all sites and premises.</w:t>
            </w:r>
          </w:p>
          <w:p w14:paraId="502C0AEB"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Include capital sums in Annual Budget to undertake repairs and improvements as per specified programme.</w:t>
            </w:r>
          </w:p>
          <w:p w14:paraId="44ABC8F0" w14:textId="77777777" w:rsidR="00036741" w:rsidRPr="00BC2C5A" w:rsidRDefault="00036741" w:rsidP="00645F60">
            <w:pPr>
              <w:rPr>
                <w:rFonts w:ascii="Arial" w:hAnsi="Arial" w:cs="Arial"/>
                <w:lang w:val="en-GB" w:eastAsia="en-GB"/>
              </w:rPr>
            </w:pPr>
            <w:r w:rsidRPr="00BC2C5A">
              <w:rPr>
                <w:rFonts w:ascii="Arial" w:hAnsi="Arial" w:cs="Arial"/>
                <w:lang w:val="en-GB" w:eastAsia="en-GB"/>
              </w:rPr>
              <w:t>Undertake repair and maintenance work on an ongoing, timely and cost-effective basis.</w:t>
            </w:r>
          </w:p>
        </w:tc>
      </w:tr>
      <w:tr w:rsidR="00036741" w:rsidRPr="00DA5E7E" w14:paraId="488E5A4F" w14:textId="77777777" w:rsidTr="00562D48">
        <w:tc>
          <w:tcPr>
            <w:tcW w:w="1838" w:type="dxa"/>
            <w:vMerge/>
          </w:tcPr>
          <w:p w14:paraId="33011491" w14:textId="77777777" w:rsidR="00036741" w:rsidRPr="00BC2C5A" w:rsidRDefault="00036741" w:rsidP="00645F60">
            <w:pPr>
              <w:rPr>
                <w:rFonts w:ascii="Arial" w:hAnsi="Arial" w:cs="Arial"/>
                <w:b/>
                <w:lang w:val="en-GB" w:eastAsia="en-GB"/>
              </w:rPr>
            </w:pPr>
          </w:p>
        </w:tc>
        <w:tc>
          <w:tcPr>
            <w:tcW w:w="1985" w:type="dxa"/>
          </w:tcPr>
          <w:p w14:paraId="4B7EC675" w14:textId="77777777" w:rsidR="00036741" w:rsidRPr="00BC2C5A" w:rsidRDefault="00036741" w:rsidP="00645F60">
            <w:pPr>
              <w:rPr>
                <w:rFonts w:ascii="Arial" w:hAnsi="Arial" w:cs="Arial"/>
                <w:lang w:val="en-GB" w:eastAsia="en-GB"/>
              </w:rPr>
            </w:pPr>
            <w:r>
              <w:rPr>
                <w:rFonts w:ascii="Arial" w:hAnsi="Arial" w:cs="Arial"/>
                <w:lang w:val="en-GB" w:eastAsia="en-GB"/>
              </w:rPr>
              <w:t>Risk of break–in at Office</w:t>
            </w:r>
          </w:p>
        </w:tc>
        <w:tc>
          <w:tcPr>
            <w:tcW w:w="1126" w:type="dxa"/>
          </w:tcPr>
          <w:p w14:paraId="599050CB" w14:textId="77777777" w:rsidR="00036741" w:rsidRPr="00BC2C5A" w:rsidRDefault="00036741" w:rsidP="00645F60">
            <w:pPr>
              <w:jc w:val="center"/>
              <w:rPr>
                <w:rFonts w:ascii="Arial" w:hAnsi="Arial" w:cs="Arial"/>
                <w:lang w:val="en-GB" w:eastAsia="en-GB"/>
              </w:rPr>
            </w:pPr>
            <w:r>
              <w:rPr>
                <w:rFonts w:ascii="Arial" w:hAnsi="Arial" w:cs="Arial"/>
                <w:lang w:val="en-GB" w:eastAsia="en-GB"/>
              </w:rPr>
              <w:t>5</w:t>
            </w:r>
          </w:p>
        </w:tc>
        <w:tc>
          <w:tcPr>
            <w:tcW w:w="1127" w:type="dxa"/>
          </w:tcPr>
          <w:p w14:paraId="107850DE" w14:textId="77777777" w:rsidR="00036741" w:rsidRPr="00BC2C5A" w:rsidRDefault="00036741" w:rsidP="00645F60">
            <w:pPr>
              <w:jc w:val="center"/>
              <w:rPr>
                <w:rFonts w:ascii="Arial" w:hAnsi="Arial" w:cs="Arial"/>
                <w:lang w:val="en-GB" w:eastAsia="en-GB"/>
              </w:rPr>
            </w:pPr>
            <w:r>
              <w:rPr>
                <w:rFonts w:ascii="Arial" w:hAnsi="Arial" w:cs="Arial"/>
                <w:lang w:val="en-GB" w:eastAsia="en-GB"/>
              </w:rPr>
              <w:t>2</w:t>
            </w:r>
          </w:p>
        </w:tc>
        <w:tc>
          <w:tcPr>
            <w:tcW w:w="1127" w:type="dxa"/>
          </w:tcPr>
          <w:p w14:paraId="72C3154F" w14:textId="77777777" w:rsidR="00036741" w:rsidRPr="00BC2C5A" w:rsidRDefault="00036741" w:rsidP="00645F60">
            <w:pPr>
              <w:jc w:val="center"/>
              <w:rPr>
                <w:rFonts w:ascii="Arial" w:hAnsi="Arial" w:cs="Arial"/>
                <w:lang w:val="en-GB" w:eastAsia="en-GB"/>
              </w:rPr>
            </w:pPr>
            <w:r>
              <w:rPr>
                <w:rFonts w:ascii="Arial" w:hAnsi="Arial" w:cs="Arial"/>
                <w:lang w:val="en-GB" w:eastAsia="en-GB"/>
              </w:rPr>
              <w:t>10</w:t>
            </w:r>
          </w:p>
        </w:tc>
        <w:tc>
          <w:tcPr>
            <w:tcW w:w="1269" w:type="dxa"/>
          </w:tcPr>
          <w:p w14:paraId="41156E89" w14:textId="77777777" w:rsidR="00036741" w:rsidRPr="00BC2C5A" w:rsidRDefault="00036741" w:rsidP="00645F60">
            <w:pPr>
              <w:jc w:val="center"/>
              <w:rPr>
                <w:rFonts w:ascii="Arial" w:hAnsi="Arial" w:cs="Arial"/>
                <w:lang w:val="en-GB" w:eastAsia="en-GB"/>
              </w:rPr>
            </w:pPr>
            <w:r>
              <w:rPr>
                <w:rFonts w:ascii="Arial" w:hAnsi="Arial" w:cs="Arial"/>
                <w:lang w:val="en-GB" w:eastAsia="en-GB"/>
              </w:rPr>
              <w:t>Medium</w:t>
            </w:r>
          </w:p>
        </w:tc>
        <w:tc>
          <w:tcPr>
            <w:tcW w:w="1871" w:type="dxa"/>
          </w:tcPr>
          <w:p w14:paraId="6E3E5AE7" w14:textId="77777777" w:rsidR="00036741" w:rsidRPr="00BC2C5A" w:rsidRDefault="00036741" w:rsidP="00645F60">
            <w:pPr>
              <w:jc w:val="center"/>
              <w:rPr>
                <w:rFonts w:ascii="Arial" w:hAnsi="Arial" w:cs="Arial"/>
                <w:lang w:val="en-GB" w:eastAsia="en-GB"/>
              </w:rPr>
            </w:pPr>
            <w:r>
              <w:rPr>
                <w:rFonts w:ascii="Arial" w:hAnsi="Arial" w:cs="Arial"/>
                <w:lang w:val="en-GB" w:eastAsia="en-GB"/>
              </w:rPr>
              <w:t>Clerk</w:t>
            </w:r>
          </w:p>
        </w:tc>
        <w:tc>
          <w:tcPr>
            <w:tcW w:w="4649" w:type="dxa"/>
          </w:tcPr>
          <w:p w14:paraId="693247A7" w14:textId="171CBC85" w:rsidR="00036741" w:rsidRDefault="00036741" w:rsidP="00645F60">
            <w:pPr>
              <w:rPr>
                <w:rFonts w:ascii="Arial" w:hAnsi="Arial" w:cs="Arial"/>
                <w:lang w:val="en-GB" w:eastAsia="en-GB"/>
              </w:rPr>
            </w:pPr>
            <w:r>
              <w:rPr>
                <w:rFonts w:ascii="Arial" w:hAnsi="Arial" w:cs="Arial"/>
                <w:lang w:val="en-GB" w:eastAsia="en-GB"/>
              </w:rPr>
              <w:t>Ensure that all doors are properly locked when staff are not in attendance.</w:t>
            </w:r>
          </w:p>
          <w:p w14:paraId="48F3B5B2" w14:textId="77777777" w:rsidR="00036741" w:rsidRPr="00BC2C5A" w:rsidRDefault="00036741" w:rsidP="00645F60">
            <w:pPr>
              <w:rPr>
                <w:rFonts w:ascii="Arial" w:hAnsi="Arial" w:cs="Arial"/>
                <w:lang w:val="en-GB" w:eastAsia="en-GB"/>
              </w:rPr>
            </w:pPr>
            <w:r>
              <w:rPr>
                <w:rFonts w:ascii="Arial" w:hAnsi="Arial" w:cs="Arial"/>
                <w:lang w:val="en-GB" w:eastAsia="en-GB"/>
              </w:rPr>
              <w:t>Devise contingency plan for business continuity.</w:t>
            </w:r>
          </w:p>
        </w:tc>
      </w:tr>
      <w:tr w:rsidR="00036741" w:rsidRPr="00DA5E7E" w14:paraId="55233693" w14:textId="77777777" w:rsidTr="00562D48">
        <w:tc>
          <w:tcPr>
            <w:tcW w:w="1838" w:type="dxa"/>
            <w:vMerge/>
          </w:tcPr>
          <w:p w14:paraId="182B7114" w14:textId="77777777" w:rsidR="00036741" w:rsidRPr="00BC2C5A" w:rsidRDefault="00036741" w:rsidP="00645F60">
            <w:pPr>
              <w:rPr>
                <w:rFonts w:ascii="Arial" w:hAnsi="Arial" w:cs="Arial"/>
                <w:b/>
                <w:lang w:val="en-GB" w:eastAsia="en-GB"/>
              </w:rPr>
            </w:pPr>
          </w:p>
        </w:tc>
        <w:tc>
          <w:tcPr>
            <w:tcW w:w="1985" w:type="dxa"/>
          </w:tcPr>
          <w:p w14:paraId="559DC0B7" w14:textId="77777777" w:rsidR="00036741" w:rsidRDefault="00036741" w:rsidP="00645F60">
            <w:pPr>
              <w:rPr>
                <w:rFonts w:ascii="Arial" w:hAnsi="Arial" w:cs="Arial"/>
                <w:lang w:val="en-GB" w:eastAsia="en-GB"/>
              </w:rPr>
            </w:pPr>
            <w:r>
              <w:rPr>
                <w:rFonts w:ascii="Arial" w:hAnsi="Arial" w:cs="Arial"/>
                <w:lang w:val="en-GB" w:eastAsia="en-GB"/>
              </w:rPr>
              <w:t>IT hardware and software failures</w:t>
            </w:r>
          </w:p>
        </w:tc>
        <w:tc>
          <w:tcPr>
            <w:tcW w:w="1126" w:type="dxa"/>
          </w:tcPr>
          <w:p w14:paraId="1FF70C04" w14:textId="77777777" w:rsidR="00036741" w:rsidRDefault="00036741" w:rsidP="00645F60">
            <w:pPr>
              <w:jc w:val="center"/>
              <w:rPr>
                <w:rFonts w:ascii="Arial" w:hAnsi="Arial" w:cs="Arial"/>
                <w:lang w:val="en-GB" w:eastAsia="en-GB"/>
              </w:rPr>
            </w:pPr>
            <w:r>
              <w:rPr>
                <w:rFonts w:ascii="Arial" w:hAnsi="Arial" w:cs="Arial"/>
                <w:lang w:val="en-GB" w:eastAsia="en-GB"/>
              </w:rPr>
              <w:t>5</w:t>
            </w:r>
          </w:p>
        </w:tc>
        <w:tc>
          <w:tcPr>
            <w:tcW w:w="1127" w:type="dxa"/>
          </w:tcPr>
          <w:p w14:paraId="6394BFA1" w14:textId="77777777" w:rsidR="00036741" w:rsidRDefault="00036741" w:rsidP="00645F60">
            <w:pPr>
              <w:jc w:val="center"/>
              <w:rPr>
                <w:rFonts w:ascii="Arial" w:hAnsi="Arial" w:cs="Arial"/>
                <w:lang w:val="en-GB" w:eastAsia="en-GB"/>
              </w:rPr>
            </w:pPr>
            <w:r>
              <w:rPr>
                <w:rFonts w:ascii="Arial" w:hAnsi="Arial" w:cs="Arial"/>
                <w:lang w:val="en-GB" w:eastAsia="en-GB"/>
              </w:rPr>
              <w:t>1</w:t>
            </w:r>
          </w:p>
        </w:tc>
        <w:tc>
          <w:tcPr>
            <w:tcW w:w="1127" w:type="dxa"/>
          </w:tcPr>
          <w:p w14:paraId="5C887CF2" w14:textId="77777777" w:rsidR="00036741" w:rsidRDefault="00036741" w:rsidP="00645F60">
            <w:pPr>
              <w:jc w:val="center"/>
              <w:rPr>
                <w:rFonts w:ascii="Arial" w:hAnsi="Arial" w:cs="Arial"/>
                <w:lang w:val="en-GB" w:eastAsia="en-GB"/>
              </w:rPr>
            </w:pPr>
            <w:r>
              <w:rPr>
                <w:rFonts w:ascii="Arial" w:hAnsi="Arial" w:cs="Arial"/>
                <w:lang w:val="en-GB" w:eastAsia="en-GB"/>
              </w:rPr>
              <w:t>5</w:t>
            </w:r>
          </w:p>
        </w:tc>
        <w:tc>
          <w:tcPr>
            <w:tcW w:w="1269" w:type="dxa"/>
          </w:tcPr>
          <w:p w14:paraId="7B2E3A9C" w14:textId="77777777" w:rsidR="00036741" w:rsidRDefault="00036741" w:rsidP="00645F60">
            <w:pPr>
              <w:jc w:val="center"/>
              <w:rPr>
                <w:rFonts w:ascii="Arial" w:hAnsi="Arial" w:cs="Arial"/>
                <w:lang w:val="en-GB" w:eastAsia="en-GB"/>
              </w:rPr>
            </w:pPr>
            <w:r>
              <w:rPr>
                <w:rFonts w:ascii="Arial" w:hAnsi="Arial" w:cs="Arial"/>
                <w:lang w:val="en-GB" w:eastAsia="en-GB"/>
              </w:rPr>
              <w:t>Low</w:t>
            </w:r>
          </w:p>
        </w:tc>
        <w:tc>
          <w:tcPr>
            <w:tcW w:w="1871" w:type="dxa"/>
          </w:tcPr>
          <w:p w14:paraId="378B65B0" w14:textId="77777777" w:rsidR="00036741" w:rsidRDefault="00036741" w:rsidP="00645F60">
            <w:pPr>
              <w:jc w:val="center"/>
              <w:rPr>
                <w:rFonts w:ascii="Arial" w:hAnsi="Arial" w:cs="Arial"/>
                <w:lang w:val="en-GB" w:eastAsia="en-GB"/>
              </w:rPr>
            </w:pPr>
            <w:r>
              <w:rPr>
                <w:rFonts w:ascii="Arial" w:hAnsi="Arial" w:cs="Arial"/>
                <w:lang w:val="en-GB" w:eastAsia="en-GB"/>
              </w:rPr>
              <w:t>Clerk</w:t>
            </w:r>
          </w:p>
        </w:tc>
        <w:tc>
          <w:tcPr>
            <w:tcW w:w="4649" w:type="dxa"/>
          </w:tcPr>
          <w:p w14:paraId="79C8E3E1" w14:textId="77777777" w:rsidR="00036741" w:rsidRDefault="00036741" w:rsidP="00645F60">
            <w:pPr>
              <w:rPr>
                <w:rFonts w:ascii="Arial" w:hAnsi="Arial" w:cs="Arial"/>
                <w:lang w:val="en-GB" w:eastAsia="en-GB"/>
              </w:rPr>
            </w:pPr>
            <w:r>
              <w:rPr>
                <w:rFonts w:ascii="Arial" w:hAnsi="Arial" w:cs="Arial"/>
                <w:lang w:val="en-GB" w:eastAsia="en-GB"/>
              </w:rPr>
              <w:t>Ensure that appropriate back-up facilities are in place.</w:t>
            </w:r>
          </w:p>
          <w:p w14:paraId="2ADB31DD" w14:textId="77777777" w:rsidR="00036741" w:rsidRDefault="00036741" w:rsidP="00645F60">
            <w:pPr>
              <w:rPr>
                <w:rFonts w:ascii="Arial" w:hAnsi="Arial" w:cs="Arial"/>
                <w:lang w:val="en-GB" w:eastAsia="en-GB"/>
              </w:rPr>
            </w:pPr>
            <w:r>
              <w:rPr>
                <w:rFonts w:ascii="Arial" w:hAnsi="Arial" w:cs="Arial"/>
                <w:lang w:val="en-GB" w:eastAsia="en-GB"/>
              </w:rPr>
              <w:t>Maintain support contracts with suitably qualified companies.</w:t>
            </w:r>
          </w:p>
          <w:p w14:paraId="3614C054" w14:textId="77777777" w:rsidR="00036741" w:rsidRDefault="00036741" w:rsidP="00645F60">
            <w:pPr>
              <w:rPr>
                <w:rFonts w:ascii="Arial" w:hAnsi="Arial" w:cs="Arial"/>
                <w:lang w:val="en-GB" w:eastAsia="en-GB"/>
              </w:rPr>
            </w:pPr>
            <w:r>
              <w:rPr>
                <w:rFonts w:ascii="Arial" w:hAnsi="Arial" w:cs="Arial"/>
                <w:lang w:val="en-GB" w:eastAsia="en-GB"/>
              </w:rPr>
              <w:t>Devise contingency plan for business continuity.</w:t>
            </w:r>
          </w:p>
        </w:tc>
      </w:tr>
      <w:tr w:rsidR="00AD2EFD" w:rsidRPr="00DA5E7E" w14:paraId="343DFED6" w14:textId="77777777" w:rsidTr="00645F60">
        <w:tc>
          <w:tcPr>
            <w:tcW w:w="14992" w:type="dxa"/>
            <w:gridSpan w:val="8"/>
            <w:shd w:val="clear" w:color="auto" w:fill="BFBFBF" w:themeFill="background1" w:themeFillShade="BF"/>
          </w:tcPr>
          <w:p w14:paraId="27A65CAC" w14:textId="77777777" w:rsidR="00AD2EFD" w:rsidRPr="00BC2C5A" w:rsidRDefault="00AD2EFD" w:rsidP="00645F60">
            <w:pPr>
              <w:rPr>
                <w:rFonts w:ascii="Arial" w:hAnsi="Arial" w:cs="Arial"/>
                <w:lang w:val="en-GB" w:eastAsia="en-GB"/>
              </w:rPr>
            </w:pPr>
            <w:r w:rsidRPr="00BC2C5A">
              <w:rPr>
                <w:rFonts w:ascii="Arial" w:hAnsi="Arial" w:cs="Arial"/>
                <w:b/>
                <w:lang w:val="en-GB" w:eastAsia="en-GB"/>
              </w:rPr>
              <w:t>Personnel</w:t>
            </w:r>
          </w:p>
        </w:tc>
      </w:tr>
      <w:tr w:rsidR="00AD2EFD" w:rsidRPr="00DA5E7E" w14:paraId="3568BB00" w14:textId="77777777" w:rsidTr="00562D48">
        <w:tc>
          <w:tcPr>
            <w:tcW w:w="1838" w:type="dxa"/>
          </w:tcPr>
          <w:p w14:paraId="4966351A" w14:textId="77777777" w:rsidR="00AD2EFD" w:rsidRPr="00BC2C5A" w:rsidRDefault="00AD2EFD" w:rsidP="00645F60">
            <w:pPr>
              <w:rPr>
                <w:rFonts w:ascii="Arial" w:hAnsi="Arial" w:cs="Arial"/>
                <w:b/>
                <w:lang w:val="en-GB" w:eastAsia="en-GB"/>
              </w:rPr>
            </w:pPr>
            <w:r w:rsidRPr="00BC2C5A">
              <w:rPr>
                <w:rFonts w:ascii="Arial" w:hAnsi="Arial" w:cs="Arial"/>
                <w:lang w:val="en-GB" w:eastAsia="en-GB"/>
              </w:rPr>
              <w:t>Staff availability</w:t>
            </w:r>
          </w:p>
          <w:p w14:paraId="71100CB8" w14:textId="77777777" w:rsidR="00AD2EFD" w:rsidRPr="00BC2C5A" w:rsidRDefault="00AD2EFD" w:rsidP="00645F60">
            <w:pPr>
              <w:rPr>
                <w:rFonts w:ascii="Arial" w:hAnsi="Arial" w:cs="Arial"/>
                <w:b/>
                <w:lang w:val="en-GB" w:eastAsia="en-GB"/>
              </w:rPr>
            </w:pPr>
          </w:p>
        </w:tc>
        <w:tc>
          <w:tcPr>
            <w:tcW w:w="1985" w:type="dxa"/>
          </w:tcPr>
          <w:p w14:paraId="0FC4ECBA"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Insufficient staff to deliver services</w:t>
            </w:r>
          </w:p>
        </w:tc>
        <w:tc>
          <w:tcPr>
            <w:tcW w:w="1126" w:type="dxa"/>
          </w:tcPr>
          <w:p w14:paraId="10BA550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127" w:type="dxa"/>
          </w:tcPr>
          <w:p w14:paraId="575D46A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127" w:type="dxa"/>
          </w:tcPr>
          <w:p w14:paraId="306D908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8</w:t>
            </w:r>
          </w:p>
        </w:tc>
        <w:tc>
          <w:tcPr>
            <w:tcW w:w="1269" w:type="dxa"/>
          </w:tcPr>
          <w:p w14:paraId="764F370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Medium</w:t>
            </w:r>
          </w:p>
        </w:tc>
        <w:tc>
          <w:tcPr>
            <w:tcW w:w="1871" w:type="dxa"/>
          </w:tcPr>
          <w:p w14:paraId="57FFF90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 Chairman</w:t>
            </w:r>
          </w:p>
        </w:tc>
        <w:tc>
          <w:tcPr>
            <w:tcW w:w="4649" w:type="dxa"/>
          </w:tcPr>
          <w:p w14:paraId="1200DBB5"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Review staff resources on continuous basis.</w:t>
            </w:r>
          </w:p>
          <w:p w14:paraId="45F96CA5"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Allocate appropriate cover on temporary basis.</w:t>
            </w:r>
          </w:p>
          <w:p w14:paraId="0CC9D12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Consider external contingency plans.</w:t>
            </w:r>
          </w:p>
        </w:tc>
      </w:tr>
    </w:tbl>
    <w:p w14:paraId="0DDACAF1" w14:textId="68D8A995" w:rsidR="00AD2EFD" w:rsidRDefault="00AD2EFD" w:rsidP="00AD2E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275"/>
        <w:gridCol w:w="1276"/>
        <w:gridCol w:w="1276"/>
        <w:gridCol w:w="1276"/>
        <w:gridCol w:w="1417"/>
        <w:gridCol w:w="5103"/>
      </w:tblGrid>
      <w:tr w:rsidR="00AD2EFD" w:rsidRPr="00DA5E7E" w14:paraId="03DF1C3B" w14:textId="77777777" w:rsidTr="00645F60">
        <w:tc>
          <w:tcPr>
            <w:tcW w:w="1668" w:type="dxa"/>
          </w:tcPr>
          <w:p w14:paraId="53722C5E" w14:textId="77777777" w:rsidR="00AD2EFD" w:rsidRPr="00BC2C5A" w:rsidRDefault="00AD2EFD" w:rsidP="00645F60">
            <w:pPr>
              <w:rPr>
                <w:rFonts w:ascii="Arial" w:hAnsi="Arial" w:cs="Arial"/>
                <w:b/>
                <w:lang w:val="en-GB" w:eastAsia="en-GB"/>
              </w:rPr>
            </w:pPr>
            <w:r w:rsidRPr="00BC2C5A">
              <w:rPr>
                <w:rFonts w:ascii="Arial" w:hAnsi="Arial" w:cs="Arial"/>
                <w:lang w:val="en-GB" w:eastAsia="en-GB"/>
              </w:rPr>
              <w:lastRenderedPageBreak/>
              <w:t>Staff availability (cont’d)</w:t>
            </w:r>
          </w:p>
          <w:p w14:paraId="5E1CE7CA" w14:textId="77777777" w:rsidR="00AD2EFD" w:rsidRPr="00BC2C5A" w:rsidRDefault="00AD2EFD" w:rsidP="00645F60">
            <w:pPr>
              <w:rPr>
                <w:rFonts w:ascii="Arial" w:hAnsi="Arial" w:cs="Arial"/>
                <w:b/>
                <w:lang w:val="en-GB" w:eastAsia="en-GB"/>
              </w:rPr>
            </w:pPr>
          </w:p>
        </w:tc>
        <w:tc>
          <w:tcPr>
            <w:tcW w:w="1701" w:type="dxa"/>
          </w:tcPr>
          <w:p w14:paraId="15F521D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Loss of key personnel, through ill health, retirement, long term sickness or  death</w:t>
            </w:r>
          </w:p>
        </w:tc>
        <w:tc>
          <w:tcPr>
            <w:tcW w:w="1275" w:type="dxa"/>
          </w:tcPr>
          <w:p w14:paraId="781F75A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76" w:type="dxa"/>
          </w:tcPr>
          <w:p w14:paraId="69F0F42F"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276" w:type="dxa"/>
          </w:tcPr>
          <w:p w14:paraId="5BD4A695"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10</w:t>
            </w:r>
          </w:p>
        </w:tc>
        <w:tc>
          <w:tcPr>
            <w:tcW w:w="1276" w:type="dxa"/>
          </w:tcPr>
          <w:p w14:paraId="08079778"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Medium</w:t>
            </w:r>
          </w:p>
        </w:tc>
        <w:tc>
          <w:tcPr>
            <w:tcW w:w="1417" w:type="dxa"/>
          </w:tcPr>
          <w:p w14:paraId="264A9B4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r>
              <w:rPr>
                <w:rFonts w:ascii="Arial" w:hAnsi="Arial" w:cs="Arial"/>
                <w:lang w:val="en-GB" w:eastAsia="en-GB"/>
              </w:rPr>
              <w:t>/ Chairman</w:t>
            </w:r>
          </w:p>
        </w:tc>
        <w:tc>
          <w:tcPr>
            <w:tcW w:w="5103" w:type="dxa"/>
          </w:tcPr>
          <w:p w14:paraId="1734C87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Review staff structures, working hours, duties and responsibilities as a matter of urgency.  Allocate appropriate cover on temporary basis. </w:t>
            </w:r>
          </w:p>
          <w:p w14:paraId="5EFB61DC"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Consider external contingency plans.</w:t>
            </w:r>
          </w:p>
          <w:p w14:paraId="6CE60C96"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Seek temporary appointment f</w:t>
            </w:r>
            <w:r>
              <w:rPr>
                <w:rFonts w:ascii="Arial" w:hAnsi="Arial" w:cs="Arial"/>
                <w:lang w:val="en-GB" w:eastAsia="en-GB"/>
              </w:rPr>
              <w:t>o</w:t>
            </w:r>
            <w:r w:rsidRPr="00BC2C5A">
              <w:rPr>
                <w:rFonts w:ascii="Arial" w:hAnsi="Arial" w:cs="Arial"/>
                <w:lang w:val="en-GB" w:eastAsia="en-GB"/>
              </w:rPr>
              <w:t>r Clerk to maintain business continuity.</w:t>
            </w:r>
          </w:p>
          <w:p w14:paraId="507DC443"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w:t>
            </w:r>
          </w:p>
        </w:tc>
      </w:tr>
      <w:tr w:rsidR="00AD2EFD" w:rsidRPr="00DA5E7E" w14:paraId="6DF601A4" w14:textId="77777777" w:rsidTr="00645F60">
        <w:tc>
          <w:tcPr>
            <w:tcW w:w="1668" w:type="dxa"/>
          </w:tcPr>
          <w:p w14:paraId="214AA767" w14:textId="77777777" w:rsidR="00AD2EFD" w:rsidRPr="00BC2C5A" w:rsidRDefault="00AD2EFD" w:rsidP="00645F60">
            <w:pPr>
              <w:rPr>
                <w:rFonts w:ascii="Arial" w:hAnsi="Arial" w:cs="Arial"/>
                <w:lang w:val="en-GB" w:eastAsia="en-GB"/>
              </w:rPr>
            </w:pPr>
            <w:r>
              <w:rPr>
                <w:rFonts w:ascii="Arial" w:hAnsi="Arial" w:cs="Arial"/>
                <w:lang w:val="en-GB" w:eastAsia="en-GB"/>
              </w:rPr>
              <w:t>Staff Performance</w:t>
            </w:r>
          </w:p>
        </w:tc>
        <w:tc>
          <w:tcPr>
            <w:tcW w:w="1701" w:type="dxa"/>
          </w:tcPr>
          <w:p w14:paraId="4804D516" w14:textId="77777777" w:rsidR="00AD2EFD" w:rsidRPr="00BC2C5A" w:rsidRDefault="00AD2EFD" w:rsidP="00645F60">
            <w:pPr>
              <w:rPr>
                <w:rFonts w:ascii="Arial" w:hAnsi="Arial" w:cs="Arial"/>
                <w:lang w:val="en-GB" w:eastAsia="en-GB"/>
              </w:rPr>
            </w:pPr>
            <w:r>
              <w:rPr>
                <w:rFonts w:ascii="Arial" w:hAnsi="Arial" w:cs="Arial"/>
                <w:lang w:val="en-GB" w:eastAsia="en-GB"/>
              </w:rPr>
              <w:t>Staff fail to deliver service or perform duties adequately.</w:t>
            </w:r>
          </w:p>
        </w:tc>
        <w:tc>
          <w:tcPr>
            <w:tcW w:w="1275" w:type="dxa"/>
          </w:tcPr>
          <w:p w14:paraId="7C6F8F72" w14:textId="77777777" w:rsidR="00AD2EFD" w:rsidRPr="00BC2C5A" w:rsidRDefault="00AD2EFD" w:rsidP="00645F60">
            <w:pPr>
              <w:jc w:val="center"/>
              <w:rPr>
                <w:rFonts w:ascii="Arial" w:hAnsi="Arial" w:cs="Arial"/>
                <w:lang w:val="en-GB" w:eastAsia="en-GB"/>
              </w:rPr>
            </w:pPr>
            <w:r>
              <w:rPr>
                <w:rFonts w:ascii="Arial" w:hAnsi="Arial" w:cs="Arial"/>
                <w:lang w:val="en-GB" w:eastAsia="en-GB"/>
              </w:rPr>
              <w:t>5</w:t>
            </w:r>
          </w:p>
        </w:tc>
        <w:tc>
          <w:tcPr>
            <w:tcW w:w="1276" w:type="dxa"/>
          </w:tcPr>
          <w:p w14:paraId="5EDEFC2D" w14:textId="77777777" w:rsidR="00AD2EFD" w:rsidRPr="00BC2C5A" w:rsidRDefault="00AD2EFD" w:rsidP="00645F60">
            <w:pPr>
              <w:jc w:val="center"/>
              <w:rPr>
                <w:rFonts w:ascii="Arial" w:hAnsi="Arial" w:cs="Arial"/>
                <w:lang w:val="en-GB" w:eastAsia="en-GB"/>
              </w:rPr>
            </w:pPr>
            <w:r>
              <w:rPr>
                <w:rFonts w:ascii="Arial" w:hAnsi="Arial" w:cs="Arial"/>
                <w:lang w:val="en-GB" w:eastAsia="en-GB"/>
              </w:rPr>
              <w:t>1</w:t>
            </w:r>
          </w:p>
        </w:tc>
        <w:tc>
          <w:tcPr>
            <w:tcW w:w="1276" w:type="dxa"/>
          </w:tcPr>
          <w:p w14:paraId="2B7D3C9D" w14:textId="77777777" w:rsidR="00AD2EFD" w:rsidRPr="00BC2C5A" w:rsidRDefault="00AD2EFD" w:rsidP="00645F60">
            <w:pPr>
              <w:jc w:val="center"/>
              <w:rPr>
                <w:rFonts w:ascii="Arial" w:hAnsi="Arial" w:cs="Arial"/>
                <w:lang w:val="en-GB" w:eastAsia="en-GB"/>
              </w:rPr>
            </w:pPr>
            <w:r>
              <w:rPr>
                <w:rFonts w:ascii="Arial" w:hAnsi="Arial" w:cs="Arial"/>
                <w:lang w:val="en-GB" w:eastAsia="en-GB"/>
              </w:rPr>
              <w:t>5</w:t>
            </w:r>
          </w:p>
        </w:tc>
        <w:tc>
          <w:tcPr>
            <w:tcW w:w="1276" w:type="dxa"/>
          </w:tcPr>
          <w:p w14:paraId="7E8B2CF2" w14:textId="77777777" w:rsidR="00AD2EFD" w:rsidRPr="00BC2C5A" w:rsidRDefault="00AD2EFD" w:rsidP="00645F60">
            <w:pPr>
              <w:jc w:val="center"/>
              <w:rPr>
                <w:rFonts w:ascii="Arial" w:hAnsi="Arial" w:cs="Arial"/>
                <w:lang w:val="en-GB" w:eastAsia="en-GB"/>
              </w:rPr>
            </w:pPr>
            <w:r>
              <w:rPr>
                <w:rFonts w:ascii="Arial" w:hAnsi="Arial" w:cs="Arial"/>
                <w:lang w:val="en-GB" w:eastAsia="en-GB"/>
              </w:rPr>
              <w:t>Low</w:t>
            </w:r>
          </w:p>
        </w:tc>
        <w:tc>
          <w:tcPr>
            <w:tcW w:w="1417" w:type="dxa"/>
          </w:tcPr>
          <w:p w14:paraId="3C483EEB" w14:textId="77777777" w:rsidR="00AD2EFD" w:rsidRPr="00BC2C5A" w:rsidRDefault="00AD2EFD" w:rsidP="00645F60">
            <w:pPr>
              <w:jc w:val="center"/>
              <w:rPr>
                <w:rFonts w:ascii="Arial" w:hAnsi="Arial" w:cs="Arial"/>
                <w:lang w:val="en-GB" w:eastAsia="en-GB"/>
              </w:rPr>
            </w:pPr>
            <w:r>
              <w:rPr>
                <w:rFonts w:ascii="Arial" w:hAnsi="Arial" w:cs="Arial"/>
                <w:lang w:val="en-GB" w:eastAsia="en-GB"/>
              </w:rPr>
              <w:t>Clerk/ Chairman</w:t>
            </w:r>
          </w:p>
        </w:tc>
        <w:tc>
          <w:tcPr>
            <w:tcW w:w="5103" w:type="dxa"/>
          </w:tcPr>
          <w:p w14:paraId="3AA292B7" w14:textId="77777777" w:rsidR="00AD2EFD" w:rsidRDefault="00AD2EFD" w:rsidP="00645F60">
            <w:pPr>
              <w:rPr>
                <w:rFonts w:ascii="Arial" w:hAnsi="Arial" w:cs="Arial"/>
                <w:lang w:val="en-GB" w:eastAsia="en-GB"/>
              </w:rPr>
            </w:pPr>
            <w:r>
              <w:rPr>
                <w:rFonts w:ascii="Arial" w:hAnsi="Arial" w:cs="Arial"/>
                <w:lang w:val="en-GB" w:eastAsia="en-GB"/>
              </w:rPr>
              <w:t>Interview staff, review workloads, identify any external factors.</w:t>
            </w:r>
          </w:p>
          <w:p w14:paraId="09E34C0D" w14:textId="77777777" w:rsidR="00AD2EFD" w:rsidRDefault="00AD2EFD" w:rsidP="00645F60">
            <w:pPr>
              <w:rPr>
                <w:rFonts w:ascii="Arial" w:hAnsi="Arial" w:cs="Arial"/>
                <w:lang w:val="en-GB" w:eastAsia="en-GB"/>
              </w:rPr>
            </w:pPr>
            <w:r>
              <w:rPr>
                <w:rFonts w:ascii="Arial" w:hAnsi="Arial" w:cs="Arial"/>
                <w:lang w:val="en-GB" w:eastAsia="en-GB"/>
              </w:rPr>
              <w:t>Reallocate responsibilities and/or priorities.</w:t>
            </w:r>
          </w:p>
          <w:p w14:paraId="6FE952D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Consider external contingency plans.</w:t>
            </w:r>
          </w:p>
          <w:p w14:paraId="651B937D" w14:textId="77777777" w:rsidR="00AD2EFD" w:rsidRPr="00BC2C5A" w:rsidRDefault="00AD2EFD" w:rsidP="00645F60">
            <w:pPr>
              <w:rPr>
                <w:rFonts w:ascii="Arial" w:hAnsi="Arial" w:cs="Arial"/>
                <w:lang w:val="en-GB" w:eastAsia="en-GB"/>
              </w:rPr>
            </w:pPr>
          </w:p>
        </w:tc>
      </w:tr>
      <w:tr w:rsidR="00AD2EFD" w:rsidRPr="00DA5E7E" w14:paraId="3E4C03AC" w14:textId="77777777" w:rsidTr="00645F60">
        <w:tc>
          <w:tcPr>
            <w:tcW w:w="14992" w:type="dxa"/>
            <w:gridSpan w:val="8"/>
            <w:shd w:val="clear" w:color="auto" w:fill="BFBFBF" w:themeFill="background1" w:themeFillShade="BF"/>
          </w:tcPr>
          <w:p w14:paraId="68D001EB" w14:textId="77777777" w:rsidR="00AD2EFD" w:rsidRPr="00BC2C5A" w:rsidRDefault="00AD2EFD" w:rsidP="00645F60">
            <w:pPr>
              <w:rPr>
                <w:rFonts w:ascii="Arial" w:hAnsi="Arial" w:cs="Arial"/>
                <w:b/>
                <w:lang w:val="en-GB" w:eastAsia="en-GB"/>
              </w:rPr>
            </w:pPr>
            <w:r w:rsidRPr="00BC2C5A">
              <w:rPr>
                <w:rFonts w:ascii="Arial" w:hAnsi="Arial" w:cs="Arial"/>
                <w:b/>
                <w:lang w:val="en-GB" w:eastAsia="en-GB"/>
              </w:rPr>
              <w:t>Admin</w:t>
            </w:r>
          </w:p>
          <w:p w14:paraId="0EE690C1" w14:textId="77777777" w:rsidR="00AD2EFD" w:rsidRPr="00BC2C5A" w:rsidRDefault="00AD2EFD" w:rsidP="00645F60">
            <w:pPr>
              <w:rPr>
                <w:rFonts w:ascii="Arial" w:hAnsi="Arial" w:cs="Arial"/>
                <w:lang w:val="en-GB" w:eastAsia="en-GB"/>
              </w:rPr>
            </w:pPr>
            <w:r w:rsidRPr="00BC2C5A">
              <w:rPr>
                <w:rFonts w:ascii="Arial" w:hAnsi="Arial" w:cs="Arial"/>
                <w:b/>
                <w:lang w:val="en-GB" w:eastAsia="en-GB"/>
              </w:rPr>
              <w:t>Legislation</w:t>
            </w:r>
          </w:p>
        </w:tc>
      </w:tr>
      <w:tr w:rsidR="00AD2EFD" w:rsidRPr="00DA5E7E" w14:paraId="20ED6BFB" w14:textId="77777777" w:rsidTr="00645F60">
        <w:tc>
          <w:tcPr>
            <w:tcW w:w="1668" w:type="dxa"/>
          </w:tcPr>
          <w:p w14:paraId="0535A2D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Minutes and Financial Records, Deeds</w:t>
            </w:r>
          </w:p>
        </w:tc>
        <w:tc>
          <w:tcPr>
            <w:tcW w:w="1701" w:type="dxa"/>
          </w:tcPr>
          <w:p w14:paraId="75B60021"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Inappropriate methods used for storage of records</w:t>
            </w:r>
          </w:p>
        </w:tc>
        <w:tc>
          <w:tcPr>
            <w:tcW w:w="1275" w:type="dxa"/>
          </w:tcPr>
          <w:p w14:paraId="622FD7E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76" w:type="dxa"/>
          </w:tcPr>
          <w:p w14:paraId="607A20D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484BB2B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15</w:t>
            </w:r>
          </w:p>
        </w:tc>
        <w:tc>
          <w:tcPr>
            <w:tcW w:w="1276" w:type="dxa"/>
          </w:tcPr>
          <w:p w14:paraId="1B14476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High</w:t>
            </w:r>
          </w:p>
        </w:tc>
        <w:tc>
          <w:tcPr>
            <w:tcW w:w="1417" w:type="dxa"/>
          </w:tcPr>
          <w:p w14:paraId="43B36C35" w14:textId="4285599F" w:rsidR="00AD2EFD" w:rsidRPr="00BC2C5A" w:rsidRDefault="00AD2EFD" w:rsidP="00673E73">
            <w:pPr>
              <w:jc w:val="center"/>
              <w:rPr>
                <w:rFonts w:ascii="Arial" w:hAnsi="Arial" w:cs="Arial"/>
                <w:lang w:val="en-GB" w:eastAsia="en-GB"/>
              </w:rPr>
            </w:pPr>
            <w:r w:rsidRPr="00BC2C5A">
              <w:rPr>
                <w:rFonts w:ascii="Arial" w:hAnsi="Arial" w:cs="Arial"/>
                <w:lang w:val="en-GB" w:eastAsia="en-GB"/>
              </w:rPr>
              <w:t>Clerk</w:t>
            </w:r>
          </w:p>
        </w:tc>
        <w:tc>
          <w:tcPr>
            <w:tcW w:w="5103" w:type="dxa"/>
          </w:tcPr>
          <w:p w14:paraId="554B08E4" w14:textId="77777777" w:rsidR="00AD2EFD" w:rsidRDefault="00AD2EFD" w:rsidP="00645F60">
            <w:pPr>
              <w:rPr>
                <w:rFonts w:ascii="Arial" w:hAnsi="Arial" w:cs="Arial"/>
                <w:lang w:val="en-GB" w:eastAsia="en-GB"/>
              </w:rPr>
            </w:pPr>
            <w:r>
              <w:rPr>
                <w:rFonts w:ascii="Arial" w:hAnsi="Arial" w:cs="Arial"/>
                <w:lang w:val="en-GB" w:eastAsia="en-GB"/>
              </w:rPr>
              <w:t>Maintain and implement Records Management Policy.</w:t>
            </w:r>
          </w:p>
          <w:p w14:paraId="3AA0F24A" w14:textId="4120F565" w:rsidR="00AD2EFD" w:rsidRPr="00BC2C5A" w:rsidRDefault="00AD2EFD" w:rsidP="00645F60">
            <w:pPr>
              <w:rPr>
                <w:rFonts w:ascii="Arial" w:hAnsi="Arial" w:cs="Arial"/>
                <w:lang w:val="en-GB" w:eastAsia="en-GB"/>
              </w:rPr>
            </w:pPr>
            <w:r w:rsidRPr="00BC2C5A">
              <w:rPr>
                <w:rFonts w:ascii="Arial" w:hAnsi="Arial" w:cs="Arial"/>
                <w:lang w:val="en-GB" w:eastAsia="en-GB"/>
              </w:rPr>
              <w:t>Retain records electronically with Clerk</w:t>
            </w:r>
            <w:r w:rsidR="008A229F">
              <w:rPr>
                <w:rFonts w:ascii="Arial" w:hAnsi="Arial" w:cs="Arial"/>
                <w:lang w:val="en-GB" w:eastAsia="en-GB"/>
              </w:rPr>
              <w:t>.</w:t>
            </w:r>
          </w:p>
          <w:p w14:paraId="4B7BC418"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Update regularly on separate hard drive.</w:t>
            </w:r>
          </w:p>
          <w:p w14:paraId="661EA3E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Deposit </w:t>
            </w:r>
            <w:r>
              <w:rPr>
                <w:rFonts w:ascii="Arial" w:hAnsi="Arial" w:cs="Arial"/>
                <w:lang w:val="en-GB" w:eastAsia="en-GB"/>
              </w:rPr>
              <w:t>historical records with County A</w:t>
            </w:r>
            <w:r w:rsidRPr="00BC2C5A">
              <w:rPr>
                <w:rFonts w:ascii="Arial" w:hAnsi="Arial" w:cs="Arial"/>
                <w:lang w:val="en-GB" w:eastAsia="en-GB"/>
              </w:rPr>
              <w:t>rchives.</w:t>
            </w:r>
          </w:p>
          <w:p w14:paraId="4083F226" w14:textId="731E514D" w:rsidR="00AD2EFD" w:rsidRPr="00BC2C5A" w:rsidRDefault="00AD2EFD" w:rsidP="00645F60">
            <w:pPr>
              <w:rPr>
                <w:rFonts w:ascii="Arial" w:hAnsi="Arial" w:cs="Arial"/>
                <w:lang w:val="en-GB" w:eastAsia="en-GB"/>
              </w:rPr>
            </w:pPr>
            <w:r>
              <w:rPr>
                <w:rFonts w:ascii="Arial" w:hAnsi="Arial" w:cs="Arial"/>
                <w:lang w:val="en-GB" w:eastAsia="en-GB"/>
              </w:rPr>
              <w:t>Retain</w:t>
            </w:r>
            <w:r w:rsidRPr="00BC2C5A">
              <w:rPr>
                <w:rFonts w:ascii="Arial" w:hAnsi="Arial" w:cs="Arial"/>
                <w:lang w:val="en-GB" w:eastAsia="en-GB"/>
              </w:rPr>
              <w:t xml:space="preserve"> all deeds </w:t>
            </w:r>
            <w:r w:rsidR="00673E73">
              <w:rPr>
                <w:rFonts w:ascii="Arial" w:hAnsi="Arial" w:cs="Arial"/>
                <w:lang w:val="en-GB" w:eastAsia="en-GB"/>
              </w:rPr>
              <w:t xml:space="preserve">in </w:t>
            </w:r>
            <w:r w:rsidR="008A229F">
              <w:rPr>
                <w:rFonts w:ascii="Arial" w:hAnsi="Arial" w:cs="Arial"/>
                <w:lang w:val="en-GB" w:eastAsia="en-GB"/>
              </w:rPr>
              <w:t>fireproof</w:t>
            </w:r>
            <w:r w:rsidR="00673E73">
              <w:rPr>
                <w:rFonts w:ascii="Arial" w:hAnsi="Arial" w:cs="Arial"/>
                <w:lang w:val="en-GB" w:eastAsia="en-GB"/>
              </w:rPr>
              <w:t xml:space="preserve"> document holder/container.</w:t>
            </w:r>
          </w:p>
        </w:tc>
      </w:tr>
      <w:tr w:rsidR="00AD2EFD" w:rsidRPr="00DA5E7E" w14:paraId="14513646" w14:textId="77777777" w:rsidTr="00645F60">
        <w:tc>
          <w:tcPr>
            <w:tcW w:w="1668" w:type="dxa"/>
          </w:tcPr>
          <w:p w14:paraId="4F543D4C"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Code of Conduct</w:t>
            </w:r>
          </w:p>
        </w:tc>
        <w:tc>
          <w:tcPr>
            <w:tcW w:w="1701" w:type="dxa"/>
          </w:tcPr>
          <w:p w14:paraId="6DC06087"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Members do not adhere to the Code of Conduct.</w:t>
            </w:r>
          </w:p>
        </w:tc>
        <w:tc>
          <w:tcPr>
            <w:tcW w:w="1275" w:type="dxa"/>
          </w:tcPr>
          <w:p w14:paraId="084405A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349A36E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276" w:type="dxa"/>
          </w:tcPr>
          <w:p w14:paraId="1B3833B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56242B5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417" w:type="dxa"/>
          </w:tcPr>
          <w:p w14:paraId="449EEC1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Members</w:t>
            </w:r>
          </w:p>
          <w:p w14:paraId="1FD304A5"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5103" w:type="dxa"/>
          </w:tcPr>
          <w:p w14:paraId="7D65F7D1"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Code of Conduct adopted by Council and implemented with copies provided on election or co-option to all Members.</w:t>
            </w:r>
          </w:p>
          <w:p w14:paraId="4BE110E0"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Members advised by the Clerk and/or the Monitoring Officer on request.</w:t>
            </w:r>
          </w:p>
        </w:tc>
      </w:tr>
    </w:tbl>
    <w:p w14:paraId="0A9BC731" w14:textId="77777777" w:rsidR="00AD2EFD" w:rsidRDefault="00AD2EFD" w:rsidP="00AD2E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701"/>
        <w:gridCol w:w="1105"/>
        <w:gridCol w:w="1276"/>
        <w:gridCol w:w="1276"/>
        <w:gridCol w:w="1276"/>
        <w:gridCol w:w="1417"/>
        <w:gridCol w:w="5103"/>
      </w:tblGrid>
      <w:tr w:rsidR="00AD2EFD" w:rsidRPr="00DA5E7E" w14:paraId="6FD69BC7" w14:textId="77777777" w:rsidTr="008A229F">
        <w:tc>
          <w:tcPr>
            <w:tcW w:w="1838" w:type="dxa"/>
          </w:tcPr>
          <w:p w14:paraId="0808905D" w14:textId="77777777" w:rsidR="00AD2EFD" w:rsidRPr="00BC2C5A" w:rsidRDefault="00AD2EFD" w:rsidP="00645F60">
            <w:pPr>
              <w:rPr>
                <w:rFonts w:ascii="Arial" w:hAnsi="Arial" w:cs="Arial"/>
                <w:lang w:val="en-GB" w:eastAsia="en-GB"/>
              </w:rPr>
            </w:pPr>
            <w:r w:rsidRPr="00BC2C5A">
              <w:rPr>
                <w:rFonts w:ascii="Arial" w:hAnsi="Arial" w:cs="Arial"/>
                <w:lang w:val="en-GB" w:eastAsia="en-GB"/>
              </w:rPr>
              <w:lastRenderedPageBreak/>
              <w:t>Register of Members Interest, Gifts and Hospitality</w:t>
            </w:r>
          </w:p>
        </w:tc>
        <w:tc>
          <w:tcPr>
            <w:tcW w:w="1701" w:type="dxa"/>
          </w:tcPr>
          <w:p w14:paraId="4B96FB34"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Member interests and recording of gifts and hospitality not rigorously acknowl-edged and recorded.</w:t>
            </w:r>
          </w:p>
        </w:tc>
        <w:tc>
          <w:tcPr>
            <w:tcW w:w="1105" w:type="dxa"/>
          </w:tcPr>
          <w:p w14:paraId="7A2FD54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1816DBE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w:t>
            </w:r>
          </w:p>
        </w:tc>
        <w:tc>
          <w:tcPr>
            <w:tcW w:w="1276" w:type="dxa"/>
          </w:tcPr>
          <w:p w14:paraId="3FFE897A"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22ECEA6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Low</w:t>
            </w:r>
          </w:p>
        </w:tc>
        <w:tc>
          <w:tcPr>
            <w:tcW w:w="1417" w:type="dxa"/>
          </w:tcPr>
          <w:p w14:paraId="75E87C01"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Members</w:t>
            </w:r>
          </w:p>
          <w:p w14:paraId="72EA1A5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5103" w:type="dxa"/>
          </w:tcPr>
          <w:p w14:paraId="1A02401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Forms available at all meetings and register maintained by Council</w:t>
            </w:r>
            <w:r>
              <w:rPr>
                <w:rFonts w:ascii="Arial" w:hAnsi="Arial" w:cs="Arial"/>
                <w:lang w:val="en-GB" w:eastAsia="en-GB"/>
              </w:rPr>
              <w:t xml:space="preserve"> as hard copy and on Council Website</w:t>
            </w:r>
            <w:r w:rsidRPr="00BC2C5A">
              <w:rPr>
                <w:rFonts w:ascii="Arial" w:hAnsi="Arial" w:cs="Arial"/>
                <w:lang w:val="en-GB" w:eastAsia="en-GB"/>
              </w:rPr>
              <w:t>.</w:t>
            </w:r>
          </w:p>
          <w:p w14:paraId="6362B31C"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Declaration of Office signed by all Members and copies held by Council.</w:t>
            </w:r>
          </w:p>
          <w:p w14:paraId="5C7E2ECF"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 xml:space="preserve">Copies </w:t>
            </w:r>
            <w:r>
              <w:rPr>
                <w:rFonts w:ascii="Arial" w:hAnsi="Arial" w:cs="Arial"/>
                <w:lang w:val="en-GB" w:eastAsia="en-GB"/>
              </w:rPr>
              <w:t xml:space="preserve">retained by Clerk as requested by </w:t>
            </w:r>
            <w:r w:rsidRPr="00BC2C5A">
              <w:rPr>
                <w:rFonts w:ascii="Arial" w:hAnsi="Arial" w:cs="Arial"/>
                <w:lang w:val="en-GB" w:eastAsia="en-GB"/>
              </w:rPr>
              <w:t>the Monitoring Officer at Neath Port Talbot CBC.</w:t>
            </w:r>
          </w:p>
        </w:tc>
      </w:tr>
      <w:tr w:rsidR="00AD2EFD" w:rsidRPr="00DA5E7E" w14:paraId="70169259" w14:textId="77777777" w:rsidTr="008A229F">
        <w:tc>
          <w:tcPr>
            <w:tcW w:w="1838" w:type="dxa"/>
          </w:tcPr>
          <w:p w14:paraId="172326AB"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Risk Assessments</w:t>
            </w:r>
          </w:p>
        </w:tc>
        <w:tc>
          <w:tcPr>
            <w:tcW w:w="1701" w:type="dxa"/>
          </w:tcPr>
          <w:p w14:paraId="3A8F2DE3"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Relevant risks relating to health and safety, administrative and financial processes not addressed.</w:t>
            </w:r>
          </w:p>
        </w:tc>
        <w:tc>
          <w:tcPr>
            <w:tcW w:w="1105" w:type="dxa"/>
          </w:tcPr>
          <w:p w14:paraId="21E0270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76" w:type="dxa"/>
          </w:tcPr>
          <w:p w14:paraId="2F46B913"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4</w:t>
            </w:r>
          </w:p>
        </w:tc>
        <w:tc>
          <w:tcPr>
            <w:tcW w:w="1276" w:type="dxa"/>
          </w:tcPr>
          <w:p w14:paraId="4736CCD8"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20</w:t>
            </w:r>
          </w:p>
        </w:tc>
        <w:tc>
          <w:tcPr>
            <w:tcW w:w="1276" w:type="dxa"/>
          </w:tcPr>
          <w:p w14:paraId="1C5D442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High</w:t>
            </w:r>
          </w:p>
        </w:tc>
        <w:tc>
          <w:tcPr>
            <w:tcW w:w="1417" w:type="dxa"/>
          </w:tcPr>
          <w:p w14:paraId="410B484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5103" w:type="dxa"/>
          </w:tcPr>
          <w:p w14:paraId="68E1B984" w14:textId="77777777" w:rsidR="00AD2EFD" w:rsidRDefault="00AD2EFD" w:rsidP="00645F60">
            <w:pPr>
              <w:rPr>
                <w:rFonts w:ascii="Arial" w:hAnsi="Arial" w:cs="Arial"/>
                <w:lang w:val="en-GB" w:eastAsia="en-GB"/>
              </w:rPr>
            </w:pPr>
            <w:r w:rsidRPr="00BC2C5A">
              <w:rPr>
                <w:rFonts w:ascii="Arial" w:hAnsi="Arial" w:cs="Arial"/>
                <w:lang w:val="en-GB" w:eastAsia="en-GB"/>
              </w:rPr>
              <w:t>Undertake and keep under review a risk assessment relating to all Council’s sites and premises, along with its administrative and financial processes.</w:t>
            </w:r>
          </w:p>
          <w:p w14:paraId="3696ED59" w14:textId="77777777" w:rsidR="00AD2EFD" w:rsidRPr="00BC2C5A" w:rsidRDefault="00AD2EFD" w:rsidP="00645F60">
            <w:pPr>
              <w:rPr>
                <w:rFonts w:ascii="Arial" w:hAnsi="Arial" w:cs="Arial"/>
                <w:lang w:val="en-GB" w:eastAsia="en-GB"/>
              </w:rPr>
            </w:pPr>
            <w:r>
              <w:rPr>
                <w:rFonts w:ascii="Arial" w:hAnsi="Arial" w:cs="Arial"/>
                <w:lang w:val="en-GB" w:eastAsia="en-GB"/>
              </w:rPr>
              <w:t>Undertake bespoke risk assessments for Council activities as required.</w:t>
            </w:r>
          </w:p>
          <w:p w14:paraId="571C347D"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Seek professional advice for Council, particularly regarding Health and Safety.</w:t>
            </w:r>
          </w:p>
        </w:tc>
      </w:tr>
      <w:tr w:rsidR="00AD2EFD" w:rsidRPr="00DA5E7E" w14:paraId="6E730F5C" w14:textId="77777777" w:rsidTr="008A229F">
        <w:tblPrEx>
          <w:tblLook w:val="04A0" w:firstRow="1" w:lastRow="0" w:firstColumn="1" w:lastColumn="0" w:noHBand="0" w:noVBand="1"/>
        </w:tblPrEx>
        <w:tc>
          <w:tcPr>
            <w:tcW w:w="1838" w:type="dxa"/>
          </w:tcPr>
          <w:p w14:paraId="2CF95299"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Consultation Responses</w:t>
            </w:r>
          </w:p>
        </w:tc>
        <w:tc>
          <w:tcPr>
            <w:tcW w:w="1701" w:type="dxa"/>
          </w:tcPr>
          <w:p w14:paraId="73E29191"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Deadlines for response not met.</w:t>
            </w:r>
          </w:p>
        </w:tc>
        <w:tc>
          <w:tcPr>
            <w:tcW w:w="1105" w:type="dxa"/>
          </w:tcPr>
          <w:p w14:paraId="55F76DA6"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10364A75"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2</w:t>
            </w:r>
          </w:p>
        </w:tc>
        <w:tc>
          <w:tcPr>
            <w:tcW w:w="1276" w:type="dxa"/>
          </w:tcPr>
          <w:p w14:paraId="0DD3131E"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6</w:t>
            </w:r>
          </w:p>
        </w:tc>
        <w:tc>
          <w:tcPr>
            <w:tcW w:w="1276" w:type="dxa"/>
          </w:tcPr>
          <w:p w14:paraId="75912A9B"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Medium</w:t>
            </w:r>
          </w:p>
        </w:tc>
        <w:tc>
          <w:tcPr>
            <w:tcW w:w="1417" w:type="dxa"/>
          </w:tcPr>
          <w:p w14:paraId="5D1C6BCD"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5103" w:type="dxa"/>
          </w:tcPr>
          <w:p w14:paraId="26607C1A"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Agenda consultations as priority items.</w:t>
            </w:r>
          </w:p>
          <w:p w14:paraId="5E85C91C"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Convene special meeting if necessary.</w:t>
            </w:r>
          </w:p>
          <w:p w14:paraId="4D8124F1"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Ensure system for Clerk to respond with Chair</w:t>
            </w:r>
            <w:r>
              <w:rPr>
                <w:rFonts w:ascii="Arial" w:hAnsi="Arial" w:cs="Arial"/>
                <w:lang w:val="en-GB" w:eastAsia="en-GB"/>
              </w:rPr>
              <w:t>man</w:t>
            </w:r>
            <w:r w:rsidRPr="00BC2C5A">
              <w:rPr>
                <w:rFonts w:ascii="Arial" w:hAnsi="Arial" w:cs="Arial"/>
                <w:lang w:val="en-GB" w:eastAsia="en-GB"/>
              </w:rPr>
              <w:t>’s agreement if essential to meet deadline.</w:t>
            </w:r>
          </w:p>
        </w:tc>
      </w:tr>
      <w:tr w:rsidR="00AD2EFD" w:rsidRPr="00DA5E7E" w14:paraId="6EEB46B2" w14:textId="77777777" w:rsidTr="008A229F">
        <w:tc>
          <w:tcPr>
            <w:tcW w:w="1838" w:type="dxa"/>
          </w:tcPr>
          <w:p w14:paraId="4F212625"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Disability Discrimination Issues</w:t>
            </w:r>
          </w:p>
        </w:tc>
        <w:tc>
          <w:tcPr>
            <w:tcW w:w="1701" w:type="dxa"/>
          </w:tcPr>
          <w:p w14:paraId="45C13EAB"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Legislative requirements not met at Council premises.</w:t>
            </w:r>
          </w:p>
        </w:tc>
        <w:tc>
          <w:tcPr>
            <w:tcW w:w="1105" w:type="dxa"/>
          </w:tcPr>
          <w:p w14:paraId="218E0F2C"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5</w:t>
            </w:r>
          </w:p>
        </w:tc>
        <w:tc>
          <w:tcPr>
            <w:tcW w:w="1276" w:type="dxa"/>
          </w:tcPr>
          <w:p w14:paraId="61E8D7C9"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3</w:t>
            </w:r>
          </w:p>
        </w:tc>
        <w:tc>
          <w:tcPr>
            <w:tcW w:w="1276" w:type="dxa"/>
          </w:tcPr>
          <w:p w14:paraId="3CAB1AD4"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15</w:t>
            </w:r>
          </w:p>
        </w:tc>
        <w:tc>
          <w:tcPr>
            <w:tcW w:w="1276" w:type="dxa"/>
          </w:tcPr>
          <w:p w14:paraId="0B310492"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High</w:t>
            </w:r>
          </w:p>
        </w:tc>
        <w:tc>
          <w:tcPr>
            <w:tcW w:w="1417" w:type="dxa"/>
          </w:tcPr>
          <w:p w14:paraId="72890870" w14:textId="77777777" w:rsidR="00AD2EFD" w:rsidRPr="00BC2C5A" w:rsidRDefault="00AD2EFD" w:rsidP="00645F60">
            <w:pPr>
              <w:jc w:val="center"/>
              <w:rPr>
                <w:rFonts w:ascii="Arial" w:hAnsi="Arial" w:cs="Arial"/>
                <w:lang w:val="en-GB" w:eastAsia="en-GB"/>
              </w:rPr>
            </w:pPr>
            <w:r w:rsidRPr="00BC2C5A">
              <w:rPr>
                <w:rFonts w:ascii="Arial" w:hAnsi="Arial" w:cs="Arial"/>
                <w:lang w:val="en-GB" w:eastAsia="en-GB"/>
              </w:rPr>
              <w:t>Clerk</w:t>
            </w:r>
          </w:p>
        </w:tc>
        <w:tc>
          <w:tcPr>
            <w:tcW w:w="5103" w:type="dxa"/>
          </w:tcPr>
          <w:p w14:paraId="0E15A1C2" w14:textId="77777777" w:rsidR="00AD2EFD" w:rsidRPr="00BC2C5A" w:rsidRDefault="00AD2EFD" w:rsidP="00645F60">
            <w:pPr>
              <w:rPr>
                <w:rFonts w:ascii="Arial" w:hAnsi="Arial" w:cs="Arial"/>
                <w:lang w:val="en-GB" w:eastAsia="en-GB"/>
              </w:rPr>
            </w:pPr>
            <w:r w:rsidRPr="00BC2C5A">
              <w:rPr>
                <w:rFonts w:ascii="Arial" w:hAnsi="Arial" w:cs="Arial"/>
                <w:lang w:val="en-GB" w:eastAsia="en-GB"/>
              </w:rPr>
              <w:t>Commission expert advice to identify alterations/improvements/adaptations and implement as per programmes of repair</w:t>
            </w:r>
            <w:r>
              <w:rPr>
                <w:rFonts w:ascii="Arial" w:hAnsi="Arial" w:cs="Arial"/>
                <w:lang w:val="en-GB" w:eastAsia="en-GB"/>
              </w:rPr>
              <w:t xml:space="preserve"> and improvement</w:t>
            </w:r>
            <w:r w:rsidRPr="00BC2C5A">
              <w:rPr>
                <w:rFonts w:ascii="Arial" w:hAnsi="Arial" w:cs="Arial"/>
                <w:lang w:val="en-GB" w:eastAsia="en-GB"/>
              </w:rPr>
              <w:t xml:space="preserve">. </w:t>
            </w:r>
          </w:p>
        </w:tc>
      </w:tr>
      <w:tr w:rsidR="00562D48" w:rsidRPr="00DA5E7E" w14:paraId="21420951" w14:textId="77777777" w:rsidTr="008A229F">
        <w:tc>
          <w:tcPr>
            <w:tcW w:w="1838" w:type="dxa"/>
          </w:tcPr>
          <w:p w14:paraId="21537A7B" w14:textId="4ED9353E" w:rsidR="00562D48" w:rsidRPr="00BC2C5A" w:rsidRDefault="00562D48" w:rsidP="00645F60">
            <w:pPr>
              <w:rPr>
                <w:rFonts w:ascii="Arial" w:hAnsi="Arial" w:cs="Arial"/>
                <w:lang w:val="en-GB" w:eastAsia="en-GB"/>
              </w:rPr>
            </w:pPr>
            <w:r>
              <w:rPr>
                <w:rFonts w:ascii="Arial" w:hAnsi="Arial" w:cs="Arial"/>
                <w:lang w:val="en-GB" w:eastAsia="en-GB"/>
              </w:rPr>
              <w:t>Data Protection</w:t>
            </w:r>
          </w:p>
        </w:tc>
        <w:tc>
          <w:tcPr>
            <w:tcW w:w="1701" w:type="dxa"/>
          </w:tcPr>
          <w:p w14:paraId="1A8E8818" w14:textId="7B82230E" w:rsidR="00562D48" w:rsidRPr="00BC2C5A" w:rsidRDefault="00562D48" w:rsidP="00645F60">
            <w:pPr>
              <w:rPr>
                <w:rFonts w:ascii="Arial" w:hAnsi="Arial" w:cs="Arial"/>
                <w:lang w:val="en-GB" w:eastAsia="en-GB"/>
              </w:rPr>
            </w:pPr>
            <w:r>
              <w:rPr>
                <w:rFonts w:ascii="Arial" w:hAnsi="Arial" w:cs="Arial"/>
                <w:lang w:val="en-GB" w:eastAsia="en-GB"/>
              </w:rPr>
              <w:t>Breach of data</w:t>
            </w:r>
          </w:p>
        </w:tc>
        <w:tc>
          <w:tcPr>
            <w:tcW w:w="1105" w:type="dxa"/>
          </w:tcPr>
          <w:p w14:paraId="6907B82A" w14:textId="4A87CEA4" w:rsidR="00562D48" w:rsidRPr="00BC2C5A" w:rsidRDefault="00562D48" w:rsidP="00645F60">
            <w:pPr>
              <w:jc w:val="center"/>
              <w:rPr>
                <w:rFonts w:ascii="Arial" w:hAnsi="Arial" w:cs="Arial"/>
                <w:lang w:val="en-GB" w:eastAsia="en-GB"/>
              </w:rPr>
            </w:pPr>
            <w:r>
              <w:rPr>
                <w:rFonts w:ascii="Arial" w:hAnsi="Arial" w:cs="Arial"/>
                <w:lang w:val="en-GB" w:eastAsia="en-GB"/>
              </w:rPr>
              <w:t>5</w:t>
            </w:r>
          </w:p>
        </w:tc>
        <w:tc>
          <w:tcPr>
            <w:tcW w:w="1276" w:type="dxa"/>
          </w:tcPr>
          <w:p w14:paraId="68310CFB" w14:textId="570F3B79" w:rsidR="00562D48" w:rsidRPr="00BC2C5A" w:rsidRDefault="00562D48" w:rsidP="00645F60">
            <w:pPr>
              <w:jc w:val="center"/>
              <w:rPr>
                <w:rFonts w:ascii="Arial" w:hAnsi="Arial" w:cs="Arial"/>
                <w:lang w:val="en-GB" w:eastAsia="en-GB"/>
              </w:rPr>
            </w:pPr>
            <w:r>
              <w:rPr>
                <w:rFonts w:ascii="Arial" w:hAnsi="Arial" w:cs="Arial"/>
                <w:lang w:val="en-GB" w:eastAsia="en-GB"/>
              </w:rPr>
              <w:t>4</w:t>
            </w:r>
          </w:p>
        </w:tc>
        <w:tc>
          <w:tcPr>
            <w:tcW w:w="1276" w:type="dxa"/>
          </w:tcPr>
          <w:p w14:paraId="3CCBDE56" w14:textId="3043A27A" w:rsidR="00562D48" w:rsidRPr="00BC2C5A" w:rsidRDefault="00562D48" w:rsidP="00645F60">
            <w:pPr>
              <w:jc w:val="center"/>
              <w:rPr>
                <w:rFonts w:ascii="Arial" w:hAnsi="Arial" w:cs="Arial"/>
                <w:lang w:val="en-GB" w:eastAsia="en-GB"/>
              </w:rPr>
            </w:pPr>
            <w:r>
              <w:rPr>
                <w:rFonts w:ascii="Arial" w:hAnsi="Arial" w:cs="Arial"/>
                <w:lang w:val="en-GB" w:eastAsia="en-GB"/>
              </w:rPr>
              <w:t>20</w:t>
            </w:r>
          </w:p>
        </w:tc>
        <w:tc>
          <w:tcPr>
            <w:tcW w:w="1276" w:type="dxa"/>
          </w:tcPr>
          <w:p w14:paraId="741D6B52" w14:textId="6A634D86" w:rsidR="00562D48" w:rsidRPr="00BC2C5A" w:rsidRDefault="00562D48" w:rsidP="00645F60">
            <w:pPr>
              <w:jc w:val="center"/>
              <w:rPr>
                <w:rFonts w:ascii="Arial" w:hAnsi="Arial" w:cs="Arial"/>
                <w:lang w:val="en-GB" w:eastAsia="en-GB"/>
              </w:rPr>
            </w:pPr>
            <w:r>
              <w:rPr>
                <w:rFonts w:ascii="Arial" w:hAnsi="Arial" w:cs="Arial"/>
                <w:lang w:val="en-GB" w:eastAsia="en-GB"/>
              </w:rPr>
              <w:t>High</w:t>
            </w:r>
          </w:p>
        </w:tc>
        <w:tc>
          <w:tcPr>
            <w:tcW w:w="1417" w:type="dxa"/>
          </w:tcPr>
          <w:p w14:paraId="27AB2014" w14:textId="697E8CFB" w:rsidR="00562D48" w:rsidRPr="00BC2C5A" w:rsidRDefault="00562D48" w:rsidP="00645F60">
            <w:pPr>
              <w:jc w:val="center"/>
              <w:rPr>
                <w:rFonts w:ascii="Arial" w:hAnsi="Arial" w:cs="Arial"/>
                <w:lang w:val="en-GB" w:eastAsia="en-GB"/>
              </w:rPr>
            </w:pPr>
            <w:r>
              <w:rPr>
                <w:rFonts w:ascii="Arial" w:hAnsi="Arial" w:cs="Arial"/>
                <w:lang w:val="en-GB" w:eastAsia="en-GB"/>
              </w:rPr>
              <w:t>Clerk</w:t>
            </w:r>
          </w:p>
        </w:tc>
        <w:tc>
          <w:tcPr>
            <w:tcW w:w="5103" w:type="dxa"/>
          </w:tcPr>
          <w:p w14:paraId="53D47B66" w14:textId="77777777" w:rsidR="00562D48" w:rsidRDefault="00562D48" w:rsidP="00562D48">
            <w:pPr>
              <w:rPr>
                <w:rFonts w:ascii="Arial" w:hAnsi="Arial" w:cs="Arial"/>
                <w:lang w:val="en-GB" w:eastAsia="en-GB"/>
              </w:rPr>
            </w:pPr>
            <w:r>
              <w:rPr>
                <w:rFonts w:ascii="Arial" w:hAnsi="Arial" w:cs="Arial"/>
                <w:lang w:val="en-GB" w:eastAsia="en-GB"/>
              </w:rPr>
              <w:t>GDPR requirements to be kept under review and appropriate documents prepared/actions undertaken.</w:t>
            </w:r>
          </w:p>
          <w:p w14:paraId="6AFA5955" w14:textId="77777777" w:rsidR="00562D48" w:rsidRPr="00BC2C5A" w:rsidRDefault="00562D48" w:rsidP="00645F60">
            <w:pPr>
              <w:rPr>
                <w:rFonts w:ascii="Arial" w:hAnsi="Arial" w:cs="Arial"/>
                <w:lang w:val="en-GB" w:eastAsia="en-GB"/>
              </w:rPr>
            </w:pPr>
          </w:p>
        </w:tc>
      </w:tr>
    </w:tbl>
    <w:p w14:paraId="530415D8" w14:textId="4747D67F" w:rsidR="00AD2EFD" w:rsidRDefault="00AD2EFD" w:rsidP="00AD2EFD"/>
    <w:p w14:paraId="5B7737AC" w14:textId="77777777" w:rsidR="00AD2EFD" w:rsidRDefault="00AD2EFD" w:rsidP="00AD2EFD">
      <w:pPr>
        <w:rPr>
          <w:rFonts w:ascii="Arial" w:hAnsi="Arial" w:cs="Arial"/>
          <w:lang w:val="en-GB"/>
        </w:rPr>
      </w:pPr>
    </w:p>
    <w:p w14:paraId="44C86EC2" w14:textId="77777777" w:rsidR="00545BFA" w:rsidRDefault="00545BFA"/>
    <w:sectPr w:rsidR="00545BFA" w:rsidSect="00656F98">
      <w:footerReference w:type="default" r:id="rId10"/>
      <w:pgSz w:w="15840" w:h="12240" w:orient="landscape"/>
      <w:pgMar w:top="993" w:right="284" w:bottom="141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C693" w14:textId="77777777" w:rsidR="00B47ABA" w:rsidRDefault="00B47ABA">
      <w:r>
        <w:separator/>
      </w:r>
    </w:p>
  </w:endnote>
  <w:endnote w:type="continuationSeparator" w:id="0">
    <w:p w14:paraId="48C7C12C" w14:textId="77777777" w:rsidR="00B47ABA" w:rsidRDefault="00B4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67EF" w14:textId="305BE3F2" w:rsidR="00FF3103" w:rsidRDefault="00FF3103">
    <w:pPr>
      <w:pStyle w:val="Footer"/>
    </w:pPr>
    <w:r>
      <w:t>Adopted:</w:t>
    </w:r>
  </w:p>
  <w:p w14:paraId="72E1A826" w14:textId="0B4637EA" w:rsidR="00FF3103" w:rsidRDefault="00FF3103">
    <w:pPr>
      <w:pStyle w:val="Footer"/>
    </w:pPr>
    <w:r>
      <w:t>Minute Reference: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7D99" w14:textId="77777777" w:rsidR="002B0D54" w:rsidRDefault="00AD2EFD" w:rsidP="008A227E">
    <w:pPr>
      <w:pStyle w:val="Footer"/>
      <w:jc w:val="center"/>
    </w:pPr>
    <w:r>
      <w:rPr>
        <w:rStyle w:val="PageNumber"/>
      </w:rPr>
      <w:fldChar w:fldCharType="begin"/>
    </w:r>
    <w:r>
      <w:rPr>
        <w:rStyle w:val="PageNumber"/>
      </w:rPr>
      <w:instrText xml:space="preserve"> PAGE </w:instrText>
    </w:r>
    <w:r>
      <w:rPr>
        <w:rStyle w:val="PageNumber"/>
      </w:rPr>
      <w:fldChar w:fldCharType="separate"/>
    </w:r>
    <w:r w:rsidR="003C192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B7962" w14:textId="77777777" w:rsidR="00B47ABA" w:rsidRDefault="00B47ABA">
      <w:r>
        <w:separator/>
      </w:r>
    </w:p>
  </w:footnote>
  <w:footnote w:type="continuationSeparator" w:id="0">
    <w:p w14:paraId="1E0520FF" w14:textId="77777777" w:rsidR="00B47ABA" w:rsidRDefault="00B47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92DEB51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6495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FD"/>
    <w:rsid w:val="00036741"/>
    <w:rsid w:val="000737FF"/>
    <w:rsid w:val="000C37ED"/>
    <w:rsid w:val="000D53F0"/>
    <w:rsid w:val="00121B01"/>
    <w:rsid w:val="001B30DB"/>
    <w:rsid w:val="002A3CFE"/>
    <w:rsid w:val="002B0D54"/>
    <w:rsid w:val="00381242"/>
    <w:rsid w:val="003902D7"/>
    <w:rsid w:val="003C1921"/>
    <w:rsid w:val="003F225B"/>
    <w:rsid w:val="004A3292"/>
    <w:rsid w:val="00545BFA"/>
    <w:rsid w:val="00562D48"/>
    <w:rsid w:val="00656F98"/>
    <w:rsid w:val="00673E73"/>
    <w:rsid w:val="0068095F"/>
    <w:rsid w:val="007830CC"/>
    <w:rsid w:val="0079209A"/>
    <w:rsid w:val="00866F79"/>
    <w:rsid w:val="008724CC"/>
    <w:rsid w:val="008936A9"/>
    <w:rsid w:val="008A229F"/>
    <w:rsid w:val="00920749"/>
    <w:rsid w:val="00953EF5"/>
    <w:rsid w:val="009E7D8B"/>
    <w:rsid w:val="00A306AF"/>
    <w:rsid w:val="00AD2EFD"/>
    <w:rsid w:val="00AD50F4"/>
    <w:rsid w:val="00B47ABA"/>
    <w:rsid w:val="00D02378"/>
    <w:rsid w:val="00D27CE2"/>
    <w:rsid w:val="00D66102"/>
    <w:rsid w:val="00DC5057"/>
    <w:rsid w:val="00DD5F5F"/>
    <w:rsid w:val="00E1202E"/>
    <w:rsid w:val="00E458D4"/>
    <w:rsid w:val="00E579FA"/>
    <w:rsid w:val="00EC4BDD"/>
    <w:rsid w:val="00F647C5"/>
    <w:rsid w:val="00F947C4"/>
    <w:rsid w:val="00FE700A"/>
    <w:rsid w:val="00FF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99CD"/>
  <w15:docId w15:val="{189BA2D4-2B0C-4A44-B8D3-7F63F961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FD"/>
    <w:rPr>
      <w:rFonts w:ascii="Times New Roman" w:eastAsia="Times New Roman" w:hAnsi="Times New Roman" w:cs="Times New Roman"/>
      <w:szCs w:val="24"/>
      <w:lang w:val="en-US"/>
    </w:rPr>
  </w:style>
  <w:style w:type="paragraph" w:styleId="Heading1">
    <w:name w:val="heading 1"/>
    <w:basedOn w:val="Normal"/>
    <w:next w:val="Normal"/>
    <w:link w:val="Heading1Char"/>
    <w:autoRedefine/>
    <w:uiPriority w:val="9"/>
    <w:qFormat/>
    <w:rsid w:val="0079209A"/>
    <w:pPr>
      <w:keepNext/>
      <w:keepLines/>
      <w:numPr>
        <w:numId w:val="1"/>
      </w:numPr>
      <w:pBdr>
        <w:bottom w:val="single" w:sz="4" w:space="1" w:color="595959" w:themeColor="text1" w:themeTint="A6"/>
      </w:pBdr>
      <w:spacing w:before="360"/>
      <w:outlineLvl w:val="0"/>
    </w:pPr>
    <w:rPr>
      <w:rFonts w:ascii="Arial" w:eastAsiaTheme="majorEastAsia" w:hAnsi="Arial" w:cs="Arial"/>
      <w:b/>
      <w:bCs/>
      <w:smallCaps/>
      <w:color w:val="000000" w:themeColor="text1"/>
      <w:kern w:val="2"/>
      <w:sz w:val="28"/>
      <w:szCs w:val="28"/>
      <w:lang w:val="en-GB"/>
      <w14:ligatures w14:val="standardContextual"/>
    </w:rPr>
  </w:style>
  <w:style w:type="paragraph" w:styleId="Heading2">
    <w:name w:val="heading 2"/>
    <w:basedOn w:val="Normal"/>
    <w:next w:val="Normal"/>
    <w:link w:val="Heading2Char"/>
    <w:autoRedefine/>
    <w:uiPriority w:val="9"/>
    <w:unhideWhenUsed/>
    <w:qFormat/>
    <w:rsid w:val="0079209A"/>
    <w:pPr>
      <w:keepNext/>
      <w:keepLines/>
      <w:numPr>
        <w:ilvl w:val="1"/>
        <w:numId w:val="1"/>
      </w:numPr>
      <w:spacing w:before="360"/>
      <w:outlineLvl w:val="1"/>
    </w:pPr>
    <w:rPr>
      <w:rFonts w:ascii="Arial" w:eastAsiaTheme="majorEastAsia" w:hAnsi="Arial" w:cstheme="majorBidi"/>
      <w:b/>
      <w:bCs/>
      <w:smallCaps/>
      <w:color w:val="000000" w:themeColor="text1"/>
      <w:kern w:val="2"/>
      <w:sz w:val="28"/>
      <w:szCs w:val="28"/>
      <w:lang w:val="en-GB"/>
      <w14:ligatures w14:val="standardContextual"/>
    </w:rPr>
  </w:style>
  <w:style w:type="paragraph" w:styleId="Heading3">
    <w:name w:val="heading 3"/>
    <w:basedOn w:val="Normal"/>
    <w:next w:val="Normal"/>
    <w:link w:val="Heading3Char"/>
    <w:autoRedefine/>
    <w:uiPriority w:val="9"/>
    <w:unhideWhenUsed/>
    <w:qFormat/>
    <w:rsid w:val="0079209A"/>
    <w:pPr>
      <w:keepNext/>
      <w:keepLines/>
      <w:numPr>
        <w:ilvl w:val="2"/>
        <w:numId w:val="1"/>
      </w:numPr>
      <w:spacing w:before="200"/>
      <w:outlineLvl w:val="2"/>
    </w:pPr>
    <w:rPr>
      <w:rFonts w:ascii="Arial" w:eastAsiaTheme="majorEastAsia" w:hAnsi="Arial" w:cstheme="majorBidi"/>
      <w:b/>
      <w:bCs/>
      <w:color w:val="000000" w:themeColor="text1"/>
      <w:kern w:val="2"/>
      <w:szCs w:val="20"/>
      <w:lang w:val="en-GB"/>
      <w14:ligatures w14:val="standardContextual"/>
    </w:rPr>
  </w:style>
  <w:style w:type="paragraph" w:styleId="Heading4">
    <w:name w:val="heading 4"/>
    <w:basedOn w:val="Normal"/>
    <w:next w:val="Normal"/>
    <w:link w:val="Heading4Char"/>
    <w:autoRedefine/>
    <w:uiPriority w:val="9"/>
    <w:semiHidden/>
    <w:unhideWhenUsed/>
    <w:qFormat/>
    <w:rsid w:val="0079209A"/>
    <w:pPr>
      <w:keepNext/>
      <w:keepLines/>
      <w:numPr>
        <w:ilvl w:val="3"/>
        <w:numId w:val="1"/>
      </w:numPr>
      <w:spacing w:before="200"/>
      <w:outlineLvl w:val="3"/>
    </w:pPr>
    <w:rPr>
      <w:rFonts w:ascii="Arial" w:eastAsiaTheme="majorEastAsia" w:hAnsi="Arial" w:cstheme="majorBidi"/>
      <w:b/>
      <w:bCs/>
      <w:i/>
      <w:iCs/>
      <w:color w:val="000000" w:themeColor="text1"/>
      <w:kern w:val="2"/>
      <w:szCs w:val="20"/>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EFD"/>
    <w:pPr>
      <w:tabs>
        <w:tab w:val="center" w:pos="4320"/>
        <w:tab w:val="right" w:pos="8640"/>
      </w:tabs>
    </w:pPr>
  </w:style>
  <w:style w:type="character" w:customStyle="1" w:styleId="FooterChar">
    <w:name w:val="Footer Char"/>
    <w:basedOn w:val="DefaultParagraphFont"/>
    <w:link w:val="Footer"/>
    <w:rsid w:val="00AD2EFD"/>
    <w:rPr>
      <w:rFonts w:ascii="Times New Roman" w:eastAsia="Times New Roman" w:hAnsi="Times New Roman" w:cs="Times New Roman"/>
      <w:szCs w:val="24"/>
      <w:lang w:val="en-US"/>
    </w:rPr>
  </w:style>
  <w:style w:type="character" w:styleId="PageNumber">
    <w:name w:val="page number"/>
    <w:basedOn w:val="DefaultParagraphFont"/>
    <w:rsid w:val="00AD2EFD"/>
  </w:style>
  <w:style w:type="character" w:styleId="CommentReference">
    <w:name w:val="annotation reference"/>
    <w:basedOn w:val="DefaultParagraphFont"/>
    <w:uiPriority w:val="99"/>
    <w:semiHidden/>
    <w:unhideWhenUsed/>
    <w:rsid w:val="0068095F"/>
    <w:rPr>
      <w:sz w:val="16"/>
      <w:szCs w:val="16"/>
    </w:rPr>
  </w:style>
  <w:style w:type="paragraph" w:styleId="CommentText">
    <w:name w:val="annotation text"/>
    <w:basedOn w:val="Normal"/>
    <w:link w:val="CommentTextChar"/>
    <w:uiPriority w:val="99"/>
    <w:unhideWhenUsed/>
    <w:rsid w:val="0068095F"/>
    <w:rPr>
      <w:sz w:val="20"/>
      <w:szCs w:val="20"/>
    </w:rPr>
  </w:style>
  <w:style w:type="character" w:customStyle="1" w:styleId="CommentTextChar">
    <w:name w:val="Comment Text Char"/>
    <w:basedOn w:val="DefaultParagraphFont"/>
    <w:link w:val="CommentText"/>
    <w:uiPriority w:val="99"/>
    <w:rsid w:val="0068095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095F"/>
    <w:rPr>
      <w:b/>
      <w:bCs/>
    </w:rPr>
  </w:style>
  <w:style w:type="character" w:customStyle="1" w:styleId="CommentSubjectChar">
    <w:name w:val="Comment Subject Char"/>
    <w:basedOn w:val="CommentTextChar"/>
    <w:link w:val="CommentSubject"/>
    <w:uiPriority w:val="99"/>
    <w:semiHidden/>
    <w:rsid w:val="0068095F"/>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79209A"/>
    <w:rPr>
      <w:rFonts w:eastAsiaTheme="majorEastAsia" w:cs="Arial"/>
      <w:b/>
      <w:bCs/>
      <w:smallCaps/>
      <w:color w:val="000000" w:themeColor="text1"/>
      <w:kern w:val="2"/>
      <w:sz w:val="28"/>
      <w:szCs w:val="28"/>
      <w14:ligatures w14:val="standardContextual"/>
    </w:rPr>
  </w:style>
  <w:style w:type="character" w:customStyle="1" w:styleId="Heading2Char">
    <w:name w:val="Heading 2 Char"/>
    <w:basedOn w:val="DefaultParagraphFont"/>
    <w:link w:val="Heading2"/>
    <w:uiPriority w:val="9"/>
    <w:rsid w:val="0079209A"/>
    <w:rPr>
      <w:rFonts w:eastAsiaTheme="majorEastAsia" w:cstheme="majorBidi"/>
      <w:b/>
      <w:bCs/>
      <w:smallCaps/>
      <w:color w:val="000000" w:themeColor="text1"/>
      <w:kern w:val="2"/>
      <w:sz w:val="28"/>
      <w:szCs w:val="28"/>
      <w14:ligatures w14:val="standardContextual"/>
    </w:rPr>
  </w:style>
  <w:style w:type="character" w:customStyle="1" w:styleId="Heading3Char">
    <w:name w:val="Heading 3 Char"/>
    <w:basedOn w:val="DefaultParagraphFont"/>
    <w:link w:val="Heading3"/>
    <w:uiPriority w:val="9"/>
    <w:rsid w:val="0079209A"/>
    <w:rPr>
      <w:rFonts w:eastAsiaTheme="majorEastAsia" w:cstheme="majorBidi"/>
      <w:b/>
      <w:bCs/>
      <w:color w:val="000000" w:themeColor="text1"/>
      <w:kern w:val="2"/>
      <w:szCs w:val="20"/>
      <w14:ligatures w14:val="standardContextual"/>
    </w:rPr>
  </w:style>
  <w:style w:type="character" w:customStyle="1" w:styleId="Heading4Char">
    <w:name w:val="Heading 4 Char"/>
    <w:basedOn w:val="DefaultParagraphFont"/>
    <w:link w:val="Heading4"/>
    <w:uiPriority w:val="9"/>
    <w:semiHidden/>
    <w:rsid w:val="0079209A"/>
    <w:rPr>
      <w:rFonts w:eastAsiaTheme="majorEastAsia" w:cstheme="majorBidi"/>
      <w:b/>
      <w:bCs/>
      <w:i/>
      <w:iCs/>
      <w:color w:val="000000" w:themeColor="text1"/>
      <w:kern w:val="2"/>
      <w:szCs w:val="20"/>
      <w14:ligatures w14:val="standardContextual"/>
    </w:rPr>
  </w:style>
  <w:style w:type="paragraph" w:styleId="NoSpacing">
    <w:name w:val="No Spacing"/>
    <w:uiPriority w:val="1"/>
    <w:qFormat/>
    <w:rsid w:val="0079209A"/>
    <w:rPr>
      <w:rFonts w:asciiTheme="minorHAnsi" w:eastAsiaTheme="minorEastAsia" w:hAnsiTheme="minorHAnsi"/>
      <w:sz w:val="22"/>
      <w:lang w:val="en-CA" w:eastAsia="en-CA"/>
    </w:rPr>
  </w:style>
  <w:style w:type="paragraph" w:styleId="Header">
    <w:name w:val="header"/>
    <w:basedOn w:val="Normal"/>
    <w:link w:val="HeaderChar"/>
    <w:uiPriority w:val="99"/>
    <w:unhideWhenUsed/>
    <w:rsid w:val="00FF3103"/>
    <w:pPr>
      <w:tabs>
        <w:tab w:val="center" w:pos="4513"/>
        <w:tab w:val="right" w:pos="9026"/>
      </w:tabs>
    </w:pPr>
  </w:style>
  <w:style w:type="character" w:customStyle="1" w:styleId="HeaderChar">
    <w:name w:val="Header Char"/>
    <w:basedOn w:val="DefaultParagraphFont"/>
    <w:link w:val="Header"/>
    <w:uiPriority w:val="99"/>
    <w:rsid w:val="00FF3103"/>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302B-67A7-9D4F-A3A4-500F4305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 Lanchbury</dc:creator>
  <cp:lastModifiedBy>Onllwyn Community Council</cp:lastModifiedBy>
  <cp:revision>3</cp:revision>
  <cp:lastPrinted>2025-05-05T14:01:00Z</cp:lastPrinted>
  <dcterms:created xsi:type="dcterms:W3CDTF">2025-05-05T14:21:00Z</dcterms:created>
  <dcterms:modified xsi:type="dcterms:W3CDTF">2025-05-05T15:04:00Z</dcterms:modified>
</cp:coreProperties>
</file>